
<file path=[Content_Types].xml><?xml version="1.0" encoding="utf-8"?>
<Types xmlns="http://schemas.openxmlformats.org/package/2006/content-types">
  <Default Extension="wmf" ContentType="image/x-wmf"/>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ind w:left="-269" w:leftChars="-128" w:right="-304" w:rightChars="-145"/>
        <w:jc w:val="center"/>
        <w:rPr>
          <w:rFonts w:ascii="方正小标宋简体" w:cs="方正小标宋简体" w:eastAsia="方正小标宋简体" w:hAnsi="方正小标宋简体"/>
          <w:bCs/>
          <w:color w:val="ff3300"/>
          <w:w w:val="57"/>
          <w:sz w:val="110"/>
          <w:szCs w:val="110"/>
        </w:rPr>
      </w:pPr>
      <w:r>
        <w:rPr>
          <w:rFonts w:ascii="方正小标宋简体" w:cs="方正小标宋简体" w:eastAsia="方正小标宋简体" w:hAnsi="方正小标宋简体" w:hint="eastAsia"/>
          <w:color w:val="ff3300"/>
          <w:w w:val="57"/>
          <w:sz w:val="110"/>
          <w:szCs w:val="110"/>
        </w:rPr>
        <w:t>共青团湖南科技大学委员会文件</w:t>
      </w:r>
    </w:p>
    <w:p>
      <w:pPr>
        <w:pStyle w:val="style0"/>
        <w:spacing w:lineRule="exact" w:line="600"/>
        <w:jc w:val="center"/>
        <w:rPr>
          <w:rFonts w:ascii="仿宋_GB2312" w:eastAsia="仿宋_GB2312"/>
          <w:sz w:val="32"/>
          <w:szCs w:val="32"/>
        </w:rPr>
      </w:pPr>
      <w:r>
        <w:rPr>
          <w:rFonts w:ascii="仿宋_GB2312" w:eastAsia="仿宋_GB2312" w:hint="eastAsia"/>
          <w:sz w:val="32"/>
          <w:szCs w:val="32"/>
        </w:rPr>
        <w:t>团办通发〔2020〕10号</w:t>
      </w:r>
    </w:p>
    <w:p>
      <w:pPr>
        <w:pStyle w:val="style0"/>
        <w:jc w:val="center"/>
        <w:rPr>
          <w:color w:val="ff3300"/>
          <w:sz w:val="44"/>
          <w:szCs w:val="44"/>
        </w:rPr>
      </w:pPr>
      <w:r>
        <w:rPr>
          <w:rFonts w:ascii="仿宋_GB2312" w:eastAsia="仿宋_GB2312"/>
          <w:sz w:val="32"/>
        </w:rPr>
        <w:pict>
          <v:line id="1026" stroked="t" from="225.65pt,16.25pt" to="434.0pt,16.25pt" style="position:absolute;z-index:2;mso-position-horizontal-relative:text;mso-position-vertical-relative:text;mso-width-relative:page;mso-height-relative:page;mso-wrap-distance-left:0.0pt;mso-wrap-distance-right:0.0pt;visibility:visible;">
            <v:stroke color="red" weight="2.25pt"/>
            <v:fill/>
          </v:line>
        </w:pict>
      </w:r>
      <w:r>
        <w:rPr>
          <w:rFonts w:ascii="仿宋_GB2312" w:eastAsia="仿宋_GB2312"/>
          <w:sz w:val="32"/>
        </w:rPr>
        <w:pict>
          <v:line id="1027" stroked="t" from="-15.9pt,17.25pt" to="192.45pt,17.25pt" style="position:absolute;z-index:3;mso-position-horizontal-relative:text;mso-position-vertical-relative:text;mso-width-relative:page;mso-height-relative:page;mso-wrap-distance-left:0.0pt;mso-wrap-distance-right:0.0pt;visibility:visible;">
            <v:stroke color="red" weight="2.25pt"/>
            <v:fill/>
          </v:line>
        </w:pict>
      </w:r>
      <w:r>
        <w:rPr>
          <w:rFonts w:ascii="仿宋_GB2312" w:hint="eastAsia"/>
          <w:color w:val="ff3300"/>
          <w:sz w:val="44"/>
          <w:szCs w:val="44"/>
        </w:rPr>
        <w:t>★</w:t>
      </w:r>
    </w:p>
    <w:p>
      <w:pPr>
        <w:pStyle w:val="style0"/>
        <w:widowControl/>
        <w:adjustRightInd w:val="false"/>
        <w:snapToGrid w:val="false"/>
        <w:spacing w:lineRule="exact" w:line="720"/>
        <w:jc w:val="center"/>
        <w:rPr>
          <w:rFonts w:ascii="方正小标宋简体" w:cs="方正小标宋简体" w:eastAsia="方正小标宋简体" w:hAnsi="方正小标宋简体"/>
          <w:bCs/>
          <w:color w:val="000000"/>
          <w:kern w:val="0"/>
          <w:sz w:val="44"/>
          <w:szCs w:val="44"/>
        </w:rPr>
      </w:pPr>
      <w:r>
        <w:rPr>
          <w:rFonts w:ascii="方正小标宋简体" w:cs="方正小标宋简体" w:eastAsia="方正小标宋简体" w:hAnsi="方正小标宋简体" w:hint="eastAsia"/>
          <w:bCs/>
          <w:color w:val="000000"/>
          <w:kern w:val="0"/>
          <w:sz w:val="44"/>
          <w:szCs w:val="44"/>
        </w:rPr>
        <w:t>关于开展2019-2020学年第二学期5月份</w:t>
      </w:r>
    </w:p>
    <w:p>
      <w:pPr>
        <w:pStyle w:val="style0"/>
        <w:widowControl/>
        <w:adjustRightInd w:val="false"/>
        <w:snapToGrid w:val="false"/>
        <w:spacing w:lineRule="exact" w:line="720"/>
        <w:jc w:val="center"/>
        <w:rPr>
          <w:rFonts w:ascii="方正小标宋简体" w:cs="方正小标宋简体" w:eastAsia="方正小标宋简体" w:hAnsi="方正小标宋简体"/>
          <w:bCs/>
          <w:kern w:val="0"/>
          <w:sz w:val="44"/>
          <w:szCs w:val="44"/>
        </w:rPr>
      </w:pPr>
      <w:r>
        <w:rPr>
          <w:rFonts w:ascii="方正小标宋简体" w:cs="方正小标宋简体" w:eastAsia="方正小标宋简体" w:hAnsi="方正小标宋简体" w:hint="eastAsia"/>
          <w:bCs/>
          <w:color w:val="000000"/>
          <w:kern w:val="0"/>
          <w:sz w:val="44"/>
          <w:szCs w:val="44"/>
        </w:rPr>
        <w:t>主题</w:t>
      </w:r>
      <w:r>
        <w:rPr>
          <w:rFonts w:ascii="方正小标宋简体" w:cs="方正小标宋简体" w:eastAsia="方正小标宋简体" w:hAnsi="方正小标宋简体" w:hint="eastAsia"/>
          <w:bCs/>
          <w:color w:val="000000"/>
          <w:kern w:val="0"/>
          <w:sz w:val="44"/>
          <w:szCs w:val="44"/>
        </w:rPr>
        <w:t>团组织生活会的通知</w:t>
      </w:r>
    </w:p>
    <w:p>
      <w:pPr>
        <w:pStyle w:val="style0"/>
        <w:spacing w:lineRule="exact" w:line="600"/>
        <w:rPr>
          <w:rFonts w:ascii="仿宋_GB2312" w:eastAsia="仿宋_GB2312" w:hAnsi="Times New Roman"/>
          <w:sz w:val="32"/>
          <w:szCs w:val="32"/>
        </w:rPr>
      </w:pPr>
    </w:p>
    <w:p>
      <w:pPr>
        <w:pStyle w:val="style0"/>
        <w:spacing w:lineRule="exact" w:line="520"/>
        <w:rPr>
          <w:rFonts w:ascii="仿宋_GB2312" w:eastAsia="仿宋_GB2312" w:hAnsi="Times New Roman" w:hint="eastAsia"/>
          <w:sz w:val="28"/>
          <w:szCs w:val="28"/>
        </w:rPr>
      </w:pPr>
      <w:r>
        <w:rPr>
          <w:rFonts w:ascii="仿宋_GB2312" w:eastAsia="仿宋_GB2312" w:hAnsi="Times New Roman" w:hint="eastAsia"/>
          <w:sz w:val="28"/>
          <w:szCs w:val="28"/>
        </w:rPr>
        <w:t>各</w:t>
      </w:r>
      <w:r>
        <w:rPr>
          <w:rFonts w:ascii="仿宋_GB2312" w:eastAsia="仿宋_GB2312" w:hAnsi="Times New Roman" w:hint="eastAsia"/>
          <w:sz w:val="28"/>
          <w:szCs w:val="28"/>
        </w:rPr>
        <w:t>级团组织</w:t>
      </w:r>
      <w:r>
        <w:rPr>
          <w:rFonts w:ascii="仿宋_GB2312" w:eastAsia="仿宋_GB2312" w:hAnsi="Times New Roman" w:hint="eastAsia"/>
          <w:sz w:val="28"/>
          <w:szCs w:val="28"/>
        </w:rPr>
        <w:t>：</w:t>
      </w:r>
    </w:p>
    <w:p>
      <w:pPr>
        <w:pStyle w:val="style0"/>
        <w:spacing w:lineRule="exact" w:line="520"/>
        <w:ind w:firstLine="560" w:firstLineChars="200"/>
        <w:rPr>
          <w:rFonts w:ascii="仿宋_GB2312" w:eastAsia="仿宋_GB2312" w:hAnsi="Times New Roman" w:hint="eastAsia"/>
          <w:sz w:val="28"/>
          <w:szCs w:val="28"/>
        </w:rPr>
      </w:pPr>
      <w:r>
        <w:rPr>
          <w:rFonts w:ascii="仿宋_GB2312" w:eastAsia="仿宋_GB2312" w:hAnsi="Times New Roman" w:hint="eastAsia"/>
          <w:sz w:val="28"/>
          <w:szCs w:val="28"/>
        </w:rPr>
        <w:t>为</w:t>
      </w:r>
      <w:r>
        <w:rPr>
          <w:rFonts w:ascii="仿宋_GB2312" w:eastAsia="仿宋_GB2312" w:hAnsi="Times New Roman" w:hint="eastAsia"/>
          <w:sz w:val="28"/>
          <w:szCs w:val="28"/>
        </w:rPr>
        <w:t>深入学习</w:t>
      </w:r>
      <w:r>
        <w:rPr>
          <w:rFonts w:ascii="仿宋_GB2312" w:eastAsia="仿宋_GB2312" w:hAnsi="Times New Roman" w:hint="eastAsia"/>
          <w:sz w:val="28"/>
          <w:szCs w:val="28"/>
        </w:rPr>
        <w:t>贯彻落实党中央、国务院和教育部以及省委省政府、省教育厅关于新型冠状病毒感染的肺炎疫情防控工作的最新决策部署</w:t>
      </w:r>
      <w:r>
        <w:rPr>
          <w:rFonts w:ascii="仿宋_GB2312" w:eastAsia="仿宋_GB2312" w:hAnsi="Times New Roman" w:hint="eastAsia"/>
          <w:sz w:val="28"/>
          <w:szCs w:val="28"/>
        </w:rPr>
        <w:t>与</w:t>
      </w:r>
      <w:r>
        <w:rPr>
          <w:rFonts w:ascii="仿宋_GB2312" w:eastAsia="仿宋_GB2312" w:hAnsi="Times New Roman" w:hint="eastAsia"/>
          <w:sz w:val="28"/>
          <w:szCs w:val="28"/>
        </w:rPr>
        <w:t>习近平总书记</w:t>
      </w:r>
      <w:r>
        <w:rPr>
          <w:rFonts w:ascii="仿宋_GB2312" w:eastAsia="仿宋_GB2312" w:hAnsi="Times New Roman" w:hint="eastAsia"/>
          <w:sz w:val="28"/>
          <w:szCs w:val="28"/>
        </w:rPr>
        <w:t>发表的</w:t>
      </w:r>
      <w:r>
        <w:rPr>
          <w:rFonts w:ascii="仿宋_GB2312" w:eastAsia="仿宋_GB2312" w:hAnsi="Times New Roman" w:hint="eastAsia"/>
          <w:sz w:val="28"/>
          <w:szCs w:val="28"/>
        </w:rPr>
        <w:t>《携手抗疫 共克时艰》的重要讲话</w:t>
      </w:r>
      <w:r>
        <w:rPr>
          <w:rFonts w:ascii="仿宋_GB2312" w:eastAsia="仿宋_GB2312" w:hAnsi="Times New Roman" w:hint="eastAsia"/>
          <w:sz w:val="28"/>
          <w:szCs w:val="28"/>
        </w:rPr>
        <w:t>精神</w:t>
      </w:r>
      <w:r>
        <w:rPr>
          <w:rFonts w:ascii="仿宋_GB2312" w:eastAsia="仿宋_GB2312" w:hAnsi="Times New Roman" w:hint="eastAsia"/>
          <w:sz w:val="28"/>
          <w:szCs w:val="28"/>
        </w:rPr>
        <w:t>，</w:t>
      </w:r>
      <w:r>
        <w:rPr>
          <w:rFonts w:ascii="仿宋_GB2312" w:eastAsia="仿宋_GB2312" w:hAnsi="Times New Roman" w:hint="eastAsia"/>
          <w:sz w:val="28"/>
          <w:szCs w:val="28"/>
        </w:rPr>
        <w:t>团结</w:t>
      </w:r>
      <w:r>
        <w:rPr>
          <w:rFonts w:ascii="仿宋_GB2312" w:cs="仿宋" w:eastAsia="仿宋_GB2312" w:hAnsi="仿宋" w:hint="eastAsia"/>
          <w:sz w:val="28"/>
          <w:szCs w:val="28"/>
        </w:rPr>
        <w:t>带领全校团员青年共同追忆家国英雄人物事迹，交流学习楷模精神，致敬时代担当者</w:t>
      </w:r>
      <w:r>
        <w:rPr>
          <w:rFonts w:ascii="仿宋_GB2312" w:eastAsia="仿宋_GB2312" w:hAnsi="Times New Roman" w:hint="eastAsia"/>
          <w:sz w:val="28"/>
          <w:szCs w:val="28"/>
        </w:rPr>
        <w:t>，</w:t>
      </w:r>
      <w:r>
        <w:rPr>
          <w:rFonts w:ascii="仿宋_GB2312" w:eastAsia="仿宋_GB2312" w:hAnsi="Times New Roman" w:hint="eastAsia"/>
          <w:sz w:val="28"/>
          <w:szCs w:val="28"/>
        </w:rPr>
        <w:t>校团委决定组织开展2019-2020学年第二学期5月份团组织生活会，具体通知如下：</w:t>
      </w:r>
    </w:p>
    <w:p>
      <w:pPr>
        <w:pStyle w:val="style0"/>
        <w:widowControl/>
        <w:spacing w:beforeLines="50" w:afterLines="50" w:lineRule="exact" w:line="520"/>
        <w:ind w:firstLine="646"/>
        <w:rPr>
          <w:rStyle w:val="style87"/>
          <w:rFonts w:ascii="仿宋_GB2312" w:cs="黑体" w:eastAsia="仿宋_GB2312" w:hAnsi="黑体" w:hint="eastAsia"/>
          <w:sz w:val="28"/>
          <w:szCs w:val="28"/>
        </w:rPr>
      </w:pPr>
      <w:r>
        <w:rPr>
          <w:rStyle w:val="style87"/>
          <w:rFonts w:ascii="仿宋_GB2312" w:cs="黑体" w:eastAsia="仿宋_GB2312" w:hAnsi="黑体" w:hint="eastAsia"/>
          <w:sz w:val="28"/>
          <w:szCs w:val="28"/>
        </w:rPr>
        <w:t>一、活动主题</w:t>
      </w:r>
    </w:p>
    <w:p>
      <w:pPr>
        <w:pStyle w:val="style0"/>
        <w:widowControl/>
        <w:spacing w:beforeLines="50" w:afterLines="50" w:lineRule="exact" w:line="520"/>
        <w:ind w:firstLine="646"/>
        <w:rPr>
          <w:rFonts w:ascii="仿宋_GB2312" w:eastAsia="仿宋_GB2312" w:hAnsi="Times New Roman" w:hint="eastAsia"/>
          <w:bCs/>
          <w:sz w:val="28"/>
          <w:szCs w:val="28"/>
        </w:rPr>
      </w:pPr>
      <w:r>
        <w:rPr>
          <w:rFonts w:ascii="仿宋_GB2312" w:eastAsia="仿宋_GB2312" w:hAnsi="Times New Roman" w:hint="eastAsia"/>
          <w:bCs/>
          <w:sz w:val="28"/>
          <w:szCs w:val="28"/>
        </w:rPr>
        <w:t>致敬抗疫最美逆行，担当五四时代使命</w:t>
      </w:r>
    </w:p>
    <w:p>
      <w:pPr>
        <w:pStyle w:val="style0"/>
        <w:widowControl/>
        <w:spacing w:beforeLines="50" w:afterLines="50" w:lineRule="exact" w:line="520"/>
        <w:ind w:firstLine="646"/>
        <w:rPr>
          <w:rStyle w:val="style87"/>
          <w:rFonts w:ascii="仿宋_GB2312" w:cs="黑体" w:eastAsia="仿宋_GB2312" w:hAnsi="黑体" w:hint="eastAsia"/>
          <w:sz w:val="28"/>
          <w:szCs w:val="28"/>
        </w:rPr>
      </w:pPr>
      <w:r>
        <w:rPr>
          <w:rStyle w:val="style87"/>
          <w:rFonts w:ascii="仿宋_GB2312" w:cs="黑体" w:eastAsia="仿宋_GB2312" w:hAnsi="黑体" w:hint="eastAsia"/>
          <w:sz w:val="28"/>
          <w:szCs w:val="28"/>
        </w:rPr>
        <w:t>二、活动时间</w:t>
      </w:r>
    </w:p>
    <w:p>
      <w:pPr>
        <w:pStyle w:val="style0"/>
        <w:widowControl/>
        <w:spacing w:lineRule="exact" w:line="520"/>
        <w:ind w:firstLine="560" w:firstLineChars="200"/>
        <w:rPr>
          <w:rFonts w:ascii="仿宋_GB2312" w:eastAsia="仿宋_GB2312" w:hAnsi="Times New Roman" w:hint="eastAsia"/>
          <w:sz w:val="28"/>
          <w:szCs w:val="28"/>
        </w:rPr>
      </w:pPr>
      <w:r>
        <w:rPr>
          <w:rFonts w:ascii="仿宋_GB2312" w:eastAsia="仿宋_GB2312" w:hAnsi="Times New Roman" w:hint="eastAsia"/>
          <w:sz w:val="28"/>
          <w:szCs w:val="28"/>
        </w:rPr>
        <w:t>5月—6月</w:t>
      </w:r>
    </w:p>
    <w:p>
      <w:pPr>
        <w:pStyle w:val="style0"/>
        <w:widowControl/>
        <w:spacing w:beforeLines="50" w:afterLines="50" w:lineRule="exact" w:line="520"/>
        <w:ind w:firstLine="646"/>
        <w:rPr>
          <w:rStyle w:val="style87"/>
          <w:rFonts w:ascii="仿宋_GB2312" w:cs="黑体" w:eastAsia="仿宋_GB2312" w:hAnsi="黑体" w:hint="eastAsia"/>
          <w:sz w:val="28"/>
          <w:szCs w:val="28"/>
        </w:rPr>
      </w:pPr>
      <w:r>
        <w:rPr>
          <w:rStyle w:val="style87"/>
          <w:rFonts w:ascii="仿宋_GB2312" w:cs="黑体" w:eastAsia="仿宋_GB2312" w:hAnsi="黑体" w:hint="eastAsia"/>
          <w:sz w:val="28"/>
          <w:szCs w:val="28"/>
        </w:rPr>
        <w:t>三、主要内容</w:t>
      </w:r>
    </w:p>
    <w:p>
      <w:pPr>
        <w:pStyle w:val="style0"/>
        <w:spacing w:lineRule="exact" w:line="520"/>
        <w:ind w:firstLine="703" w:firstLineChars="250"/>
        <w:rPr>
          <w:rFonts w:ascii="仿宋_GB2312" w:cs="楷体" w:eastAsia="仿宋_GB2312" w:hAnsi="楷体" w:hint="eastAsia"/>
          <w:b/>
          <w:bCs/>
          <w:sz w:val="28"/>
          <w:szCs w:val="28"/>
        </w:rPr>
      </w:pPr>
      <w:r>
        <w:rPr>
          <w:rFonts w:ascii="仿宋_GB2312" w:cs="楷体" w:eastAsia="仿宋_GB2312" w:hAnsi="楷体" w:hint="eastAsia"/>
          <w:b/>
          <w:bCs/>
          <w:sz w:val="28"/>
          <w:szCs w:val="28"/>
        </w:rPr>
        <w:t>（一）开展“致敬时代担当者”主题宣传活动</w:t>
      </w:r>
    </w:p>
    <w:p>
      <w:pPr>
        <w:pStyle w:val="style0"/>
        <w:spacing w:lineRule="exact" w:line="520"/>
        <w:ind w:firstLine="641"/>
        <w:rPr>
          <w:rFonts w:ascii="仿宋_GB2312" w:cs="仿宋" w:eastAsia="仿宋_GB2312" w:hAnsi="仿宋" w:hint="eastAsia"/>
          <w:sz w:val="28"/>
          <w:szCs w:val="28"/>
        </w:rPr>
      </w:pPr>
      <w:r>
        <w:rPr>
          <w:rFonts w:ascii="仿宋_GB2312" w:cs="仿宋" w:eastAsia="仿宋_GB2312" w:hAnsi="仿宋" w:hint="eastAsia"/>
          <w:sz w:val="28"/>
          <w:szCs w:val="28"/>
        </w:rPr>
        <w:t>各学院团委、团支部应在当前疫情防控取得阶段性胜利的重要时期，鼓励各团支部成员积极寻找、发掘身边社区和网络上的抗疫先</w:t>
      </w:r>
      <w:r>
        <w:rPr>
          <w:rFonts w:ascii="仿宋_GB2312" w:cs="仿宋" w:eastAsia="仿宋_GB2312" w:hAnsi="仿宋" w:hint="eastAsia"/>
          <w:sz w:val="28"/>
          <w:szCs w:val="28"/>
        </w:rPr>
        <w:t>锋人物与感人事迹，充分利用新媒体平台，通过绘制海报、征集文稿、制作视频等形式，致敬时代先锋，进行广泛宣传，让更多人民英雄出现在团员视野中，激励团员团结抗疫，用共青团员的力量坚定社会抗疫信心，打赢这场防疫抗疫攻坚战。</w:t>
      </w:r>
    </w:p>
    <w:p>
      <w:pPr>
        <w:pStyle w:val="style0"/>
        <w:spacing w:lineRule="exact" w:line="520"/>
        <w:ind w:firstLine="562" w:firstLineChars="200"/>
        <w:rPr>
          <w:rFonts w:ascii="仿宋_GB2312" w:cs="楷体" w:eastAsia="仿宋_GB2312" w:hAnsi="楷体" w:hint="eastAsia"/>
          <w:b/>
          <w:bCs/>
          <w:sz w:val="28"/>
          <w:szCs w:val="28"/>
        </w:rPr>
      </w:pPr>
      <w:r>
        <w:rPr>
          <w:rFonts w:ascii="仿宋_GB2312" w:cs="楷体" w:eastAsia="仿宋_GB2312" w:hAnsi="楷体" w:hint="eastAsia"/>
          <w:b/>
          <w:bCs/>
          <w:sz w:val="28"/>
          <w:szCs w:val="28"/>
        </w:rPr>
        <w:t>（二）开展“交流学习楷模精神，明确青年责任使命”主题教育活动</w:t>
      </w:r>
    </w:p>
    <w:p>
      <w:pPr>
        <w:pStyle w:val="style0"/>
        <w:spacing w:lineRule="exact" w:line="520"/>
        <w:ind w:firstLine="641"/>
        <w:rPr>
          <w:rFonts w:ascii="仿宋_GB2312" w:cs="仿宋" w:eastAsia="仿宋_GB2312" w:hAnsi="仿宋" w:hint="eastAsia"/>
          <w:sz w:val="28"/>
          <w:szCs w:val="28"/>
        </w:rPr>
      </w:pPr>
      <w:r>
        <w:rPr>
          <w:rFonts w:ascii="仿宋_GB2312" w:eastAsia="仿宋_GB2312" w:hAnsi="Times New Roman" w:hint="eastAsia"/>
          <w:sz w:val="28"/>
          <w:szCs w:val="28"/>
        </w:rPr>
        <w:t>共青团作为一个用先进思想教育引导青年的群团组织，充分发挥着团的先进性，各团支部应组织带领共青团员深入分析与学习民族英雄与抗疫逆行者的先进事迹</w:t>
      </w:r>
      <w:r>
        <w:rPr>
          <w:rFonts w:ascii="仿宋_GB2312" w:cs="仿宋Gb2312" w:eastAsia="仿宋_GB2312" w:hAnsi="仿宋Gb2312" w:hint="eastAsia"/>
          <w:sz w:val="28"/>
          <w:szCs w:val="28"/>
        </w:rPr>
        <w:t>，</w:t>
      </w:r>
      <w:r>
        <w:rPr>
          <w:rFonts w:ascii="仿宋_GB2312" w:eastAsia="仿宋_GB2312" w:hAnsi="Times New Roman" w:hint="eastAsia"/>
          <w:sz w:val="28"/>
          <w:szCs w:val="28"/>
        </w:rPr>
        <w:t>树立学习榜样，深刻领悟“最美逆行”中的具有鲜明时代特点的爱国主义精神和英雄主义精神，清楚产生爱国英雄主义的现实根基，鼓励青年联系自身，确立个人目标，在各学院团委、团支部的带领下，通过座谈会、主题演讲、学习党的重要讲话等形式，在广大团员之间互相交流、自我学习，自我进步，承担起时代赋予的历史使命。</w:t>
      </w:r>
    </w:p>
    <w:p>
      <w:pPr>
        <w:pStyle w:val="style0"/>
        <w:spacing w:lineRule="exact" w:line="520"/>
        <w:ind w:firstLine="562" w:firstLineChars="200"/>
        <w:rPr>
          <w:rFonts w:ascii="仿宋_GB2312" w:cs="楷体" w:eastAsia="仿宋_GB2312" w:hAnsi="楷体" w:hint="eastAsia"/>
          <w:b/>
          <w:bCs/>
          <w:sz w:val="28"/>
          <w:szCs w:val="28"/>
        </w:rPr>
      </w:pPr>
      <w:r>
        <w:rPr>
          <w:rFonts w:ascii="仿宋_GB2312" w:cs="楷体" w:eastAsia="仿宋_GB2312" w:hAnsi="楷体" w:hint="eastAsia"/>
          <w:b/>
          <w:bCs/>
          <w:sz w:val="28"/>
          <w:szCs w:val="28"/>
        </w:rPr>
        <w:t>（三）开展“共同抗疫，爱国力行”主题学习活动</w:t>
      </w:r>
    </w:p>
    <w:p>
      <w:pPr>
        <w:pStyle w:val="style0"/>
        <w:spacing w:lineRule="exact" w:line="520"/>
        <w:ind w:firstLine="641"/>
        <w:rPr>
          <w:rFonts w:ascii="仿宋_GB2312" w:cs="仿宋" w:eastAsia="仿宋_GB2312" w:hAnsi="仿宋" w:hint="eastAsia"/>
          <w:sz w:val="28"/>
          <w:szCs w:val="28"/>
        </w:rPr>
      </w:pPr>
      <w:r>
        <w:rPr>
          <w:rFonts w:ascii="仿宋_GB2312" w:cs="仿宋" w:eastAsia="仿宋_GB2312" w:hAnsi="仿宋" w:hint="eastAsia"/>
          <w:sz w:val="28"/>
          <w:szCs w:val="28"/>
        </w:rPr>
        <w:t>在全民抗疫下，青年与社会、家庭与祖国、中国与世界的紧密联系尤为突出。各学院团委、团支部要倡导号召广大团员搜集当地真实事例，总结抗疫中社会对青年在物质和心理上的关心与帮助以及青年工作者、学习者的贡献、社区组织和国家对民生需求的关注与积极应对、各家庭对全国共战疫情的支持与配合；中国面对疫情在全球多点爆发并快速蔓延的情况，始终秉持人类命运共同体理念、世界多国媒体高度评价中国的负责任大国形象；通过事迹讲述、视频记录、交流个人心得、联系个人理想等，引导团员深刻把握个人与社会、家国一体、中国与世界的不可分割的联系，培养团员勇于担当的优秀品质。</w:t>
      </w:r>
    </w:p>
    <w:p>
      <w:pPr>
        <w:pStyle w:val="style0"/>
        <w:spacing w:lineRule="exact" w:line="520"/>
        <w:ind w:firstLine="562" w:firstLineChars="200"/>
        <w:rPr>
          <w:rFonts w:ascii="仿宋_GB2312" w:cs="楷体" w:eastAsia="仿宋_GB2312" w:hAnsi="楷体" w:hint="eastAsia"/>
          <w:b/>
          <w:bCs/>
          <w:sz w:val="28"/>
          <w:szCs w:val="28"/>
        </w:rPr>
      </w:pPr>
      <w:r>
        <w:rPr>
          <w:rFonts w:ascii="仿宋_GB2312" w:cs="楷体" w:eastAsia="仿宋_GB2312" w:hAnsi="楷体" w:hint="eastAsia"/>
          <w:b/>
          <w:bCs/>
          <w:sz w:val="28"/>
          <w:szCs w:val="28"/>
        </w:rPr>
        <w:t>（四）开展“从战疫看中国发展变化”主题探讨活动</w:t>
      </w:r>
    </w:p>
    <w:p>
      <w:pPr>
        <w:pStyle w:val="style0"/>
        <w:spacing w:lineRule="exact" w:line="520"/>
        <w:ind w:firstLine="641"/>
        <w:rPr>
          <w:rFonts w:ascii="仿宋_GB2312" w:cs="仿宋" w:eastAsia="仿宋_GB2312" w:hAnsi="仿宋" w:hint="eastAsia"/>
          <w:sz w:val="28"/>
          <w:szCs w:val="28"/>
        </w:rPr>
      </w:pPr>
      <w:r>
        <w:rPr>
          <w:rFonts w:ascii="仿宋_GB2312" w:cs="仿宋" w:eastAsia="仿宋_GB2312" w:hAnsi="仿宋" w:hint="eastAsia"/>
          <w:sz w:val="28"/>
          <w:szCs w:val="28"/>
        </w:rPr>
        <w:t>新冠肺炎疫情是新中国成立以来在我国发生的传播速度最快、</w:t>
      </w:r>
      <w:r>
        <w:rPr>
          <w:rFonts w:ascii="仿宋_GB2312" w:cs="仿宋" w:eastAsia="仿宋_GB2312" w:hAnsi="仿宋" w:hint="eastAsia"/>
          <w:sz w:val="28"/>
          <w:szCs w:val="28"/>
        </w:rPr>
        <w:t>感染范围最广、防控难度最大的一次重大突发公共卫生事件。各学院团委、团支部要带领共青团员紧跟时代步伐，及时总结反思，从全国战“疫”中，观察中国社会变化，可从党的领导、政府应对、企业支持、媒体宣传、科研工作、医护人员、社区志愿、邻里互助等方面，由战“疫”的中国拓展到新时代的中国，体会祖国在体制上的进步、经济实力的发展以及社会人文关怀的增强，充分发挥共青团作为党联系青年的桥梁与纽带的作用。</w:t>
      </w:r>
    </w:p>
    <w:p>
      <w:pPr>
        <w:pStyle w:val="style0"/>
        <w:spacing w:lineRule="exact" w:line="520"/>
        <w:ind w:firstLine="562" w:firstLineChars="200"/>
        <w:rPr>
          <w:rFonts w:ascii="仿宋_GB2312" w:cs="楷体" w:eastAsia="仿宋_GB2312" w:hAnsi="楷体" w:hint="eastAsia"/>
          <w:b/>
          <w:bCs/>
          <w:sz w:val="28"/>
          <w:szCs w:val="28"/>
        </w:rPr>
      </w:pPr>
      <w:r>
        <w:rPr>
          <w:rFonts w:ascii="仿宋_GB2312" w:cs="楷体" w:eastAsia="仿宋_GB2312" w:hAnsi="楷体" w:hint="eastAsia"/>
          <w:b/>
          <w:bCs/>
          <w:sz w:val="28"/>
          <w:szCs w:val="28"/>
        </w:rPr>
        <w:t>（五）开展“追忆五四先烈，传承五四精神”主题教育活动</w:t>
      </w:r>
    </w:p>
    <w:p>
      <w:pPr>
        <w:pStyle w:val="style0"/>
        <w:spacing w:beforeLines="50" w:lineRule="exact" w:line="520"/>
        <w:ind w:firstLine="641"/>
        <w:rPr>
          <w:rFonts w:ascii="仿宋_GB2312" w:cs="仿宋" w:eastAsia="仿宋_GB2312" w:hAnsi="仿宋" w:hint="eastAsia"/>
          <w:sz w:val="28"/>
          <w:szCs w:val="28"/>
        </w:rPr>
      </w:pPr>
      <w:r>
        <w:rPr>
          <w:rFonts w:ascii="仿宋_GB2312" w:cs="仿宋" w:eastAsia="仿宋_GB2312" w:hAnsi="仿宋" w:hint="eastAsia"/>
          <w:sz w:val="28"/>
          <w:szCs w:val="28"/>
        </w:rPr>
        <w:t>各学院团委、团支部应积极响应党的号召，不忘初心，铭记历史，开展追忆五四先烈，传承五四精神的主题教育活动；以观看视频、知识竞答、演讲朗诵、红色节目、志愿服务等形式，带领广大团员学习以爱国、进步、民主、科学为核心的五四精神，致敬革命前辈，立足实际，寻找身边的五四榜样，挖掘当代的五四精神，武装头脑，指导实践，发挥青年在建设社会主义现代化强国中的积极性和创造性。</w:t>
      </w:r>
    </w:p>
    <w:p>
      <w:pPr>
        <w:pStyle w:val="style0"/>
        <w:spacing w:lineRule="exact" w:line="520"/>
        <w:ind w:firstLine="562" w:firstLineChars="200"/>
        <w:rPr>
          <w:rFonts w:ascii="仿宋_GB2312" w:cs="楷体" w:eastAsia="仿宋_GB2312" w:hAnsi="楷体" w:hint="eastAsia"/>
          <w:b/>
          <w:bCs/>
          <w:sz w:val="28"/>
          <w:szCs w:val="28"/>
        </w:rPr>
      </w:pPr>
      <w:r>
        <w:rPr>
          <w:rFonts w:ascii="仿宋_GB2312" w:cs="楷体" w:eastAsia="仿宋_GB2312" w:hAnsi="楷体" w:hint="eastAsia"/>
          <w:b/>
          <w:bCs/>
          <w:sz w:val="28"/>
          <w:szCs w:val="28"/>
        </w:rPr>
        <w:t>（六）开展“肩负青年时代责任，共建人类命运共同体”主题交流活动</w:t>
      </w:r>
    </w:p>
    <w:p>
      <w:pPr>
        <w:pStyle w:val="style0"/>
        <w:spacing w:lineRule="exact" w:line="520"/>
        <w:ind w:firstLine="641"/>
        <w:rPr>
          <w:rFonts w:ascii="仿宋_GB2312" w:cs="仿宋" w:eastAsia="仿宋_GB2312" w:hAnsi="仿宋" w:hint="eastAsia"/>
          <w:sz w:val="28"/>
          <w:szCs w:val="28"/>
        </w:rPr>
      </w:pPr>
      <w:r>
        <w:rPr>
          <w:rFonts w:ascii="仿宋_GB2312" w:cs="仿宋" w:eastAsia="仿宋_GB2312" w:hAnsi="仿宋" w:hint="eastAsia"/>
          <w:sz w:val="28"/>
          <w:szCs w:val="28"/>
        </w:rPr>
        <w:t>面对全球疫情威胁，习总书记从构建人类命运共同体的高度，提出世界各国是休戚与共的命运共同体。各学院团委、团支部应结合当前时代特征，着眼国际形势，引导广大团员青年学习并理解人类命运共同体理念，倾听、收集各团员青年面对人类命运密切相连的心声，以畅谈会、书面报告、辩论赛等形式，从青年的学习规划、工作设想、个人抱负等方面出发，切实了解团员青年的真实想法，并正确引导与鼓励团员青年担当时代责任、立足国际视野、关注祖国发展、助力中华民族伟大复兴。</w:t>
      </w:r>
    </w:p>
    <w:p>
      <w:pPr>
        <w:pStyle w:val="style0"/>
        <w:widowControl/>
        <w:spacing w:beforeLines="50" w:afterLines="50" w:lineRule="exact" w:line="520"/>
        <w:ind w:firstLine="646"/>
        <w:rPr>
          <w:rStyle w:val="style87"/>
          <w:rFonts w:ascii="仿宋_GB2312" w:cs="黑体" w:eastAsia="仿宋_GB2312" w:hAnsi="黑体" w:hint="eastAsia"/>
          <w:sz w:val="28"/>
          <w:szCs w:val="28"/>
        </w:rPr>
      </w:pPr>
    </w:p>
    <w:p>
      <w:pPr>
        <w:pStyle w:val="style0"/>
        <w:widowControl/>
        <w:spacing w:beforeLines="50" w:afterLines="50" w:lineRule="exact" w:line="520"/>
        <w:ind w:firstLine="646"/>
        <w:rPr>
          <w:rStyle w:val="style87"/>
          <w:rFonts w:ascii="仿宋_GB2312" w:cs="黑体" w:eastAsia="仿宋_GB2312" w:hAnsi="黑体" w:hint="eastAsia"/>
          <w:sz w:val="28"/>
          <w:szCs w:val="28"/>
        </w:rPr>
      </w:pPr>
      <w:r>
        <w:rPr>
          <w:rStyle w:val="style87"/>
          <w:rFonts w:ascii="仿宋_GB2312" w:cs="黑体" w:eastAsia="仿宋_GB2312" w:hAnsi="黑体" w:hint="eastAsia"/>
          <w:sz w:val="28"/>
          <w:szCs w:val="28"/>
        </w:rPr>
        <w:t>四、活动要求</w:t>
      </w:r>
    </w:p>
    <w:p>
      <w:pPr>
        <w:pStyle w:val="style0"/>
        <w:spacing w:lineRule="exact" w:line="520"/>
        <w:ind w:firstLine="562" w:firstLineChars="200"/>
        <w:rPr>
          <w:rFonts w:ascii="仿宋_GB2312" w:cs="仿宋_GB2312" w:eastAsia="仿宋_GB2312" w:hAnsi="仿宋_GB2312" w:hint="eastAsia"/>
          <w:sz w:val="28"/>
          <w:szCs w:val="28"/>
        </w:rPr>
      </w:pPr>
      <w:r>
        <w:rPr>
          <w:rFonts w:ascii="仿宋_GB2312" w:cs="仿宋_GB2312" w:eastAsia="仿宋_GB2312" w:hAnsi="仿宋_GB2312" w:hint="eastAsia"/>
          <w:b/>
          <w:bCs/>
          <w:sz w:val="28"/>
          <w:szCs w:val="28"/>
        </w:rPr>
        <w:t>（一）高度重视，紧扣主题。</w:t>
      </w:r>
      <w:r>
        <w:rPr>
          <w:rFonts w:ascii="仿宋_GB2312" w:cs="仿宋_GB2312" w:eastAsia="仿宋_GB2312" w:hAnsi="仿宋_GB2312" w:hint="eastAsia"/>
          <w:sz w:val="28"/>
          <w:szCs w:val="28"/>
        </w:rPr>
        <w:t>各学院团委、团支部要积极宣传和落实党中央、国务院重大决策部署及学校的工作安排。各支部团支书要以身作则，勇于担当青年的使命。活动内容和形式要紧扣主题，团支书应带领团员致敬抗疫英雄，引导团员正确认识当代五四青年的时代使命，学习和弘扬抗疫精神。</w:t>
      </w:r>
    </w:p>
    <w:p>
      <w:pPr>
        <w:pStyle w:val="style0"/>
        <w:spacing w:lineRule="exact" w:line="520"/>
        <w:ind w:firstLine="562" w:firstLineChars="200"/>
        <w:rPr>
          <w:rFonts w:ascii="仿宋_GB2312" w:eastAsia="仿宋_GB2312" w:hint="eastAsia"/>
          <w:sz w:val="28"/>
          <w:szCs w:val="28"/>
        </w:rPr>
      </w:pPr>
      <w:r>
        <w:rPr>
          <w:rFonts w:ascii="仿宋_GB2312" w:cs="仿宋_GB2312" w:eastAsia="仿宋_GB2312" w:hAnsi="仿宋_GB2312" w:hint="eastAsia"/>
          <w:b/>
          <w:bCs/>
          <w:sz w:val="28"/>
          <w:szCs w:val="28"/>
        </w:rPr>
        <w:t>（二）积极准备，广泛宣传。</w:t>
      </w:r>
      <w:r>
        <w:rPr>
          <w:rFonts w:ascii="仿宋_GB2312" w:cs="仿宋_GB2312" w:eastAsia="仿宋_GB2312" w:hAnsi="仿宋_GB2312" w:hint="eastAsia"/>
          <w:sz w:val="28"/>
          <w:szCs w:val="28"/>
        </w:rPr>
        <w:t>各学院团委、团支部要创新活动的形式和内容，合理运用各类新媒体技术，积极准备本次活动。活动期间，可通过公众号发表抗疫英雄故事，以及当代青年如何承担时代使命等文章，广泛宣传本次活动，使团员能够深入了解。</w:t>
      </w:r>
    </w:p>
    <w:p>
      <w:pPr>
        <w:pStyle w:val="style0"/>
        <w:spacing w:lineRule="exact" w:line="520"/>
        <w:ind w:firstLine="562" w:firstLineChars="200"/>
        <w:rPr>
          <w:rFonts w:ascii="仿宋_GB2312" w:cs="仿宋_GB2312" w:eastAsia="仿宋_GB2312" w:hAnsi="仿宋_GB2312" w:hint="eastAsia"/>
          <w:sz w:val="28"/>
          <w:szCs w:val="28"/>
        </w:rPr>
      </w:pPr>
      <w:r>
        <w:rPr>
          <w:rFonts w:ascii="仿宋_GB2312" w:cs="仿宋_GB2312" w:eastAsia="仿宋_GB2312" w:hAnsi="仿宋_GB2312" w:hint="eastAsia"/>
          <w:b/>
          <w:bCs/>
          <w:sz w:val="28"/>
          <w:szCs w:val="28"/>
        </w:rPr>
        <w:t>（三）认真汇总，及时反馈。</w:t>
      </w:r>
      <w:r>
        <w:rPr>
          <w:rFonts w:ascii="仿宋_GB2312" w:cs="仿宋_GB2312" w:eastAsia="仿宋_GB2312" w:hAnsi="仿宋_GB2312" w:hint="eastAsia"/>
          <w:sz w:val="28"/>
          <w:szCs w:val="28"/>
        </w:rPr>
        <w:t>各学院团委、团支部在活动中要认真汇总团员们分享的英雄故事、在防疫中的贡献以及对于青年应勇担时代使命的感想等。及时</w:t>
      </w:r>
      <w:r>
        <w:rPr>
          <w:rFonts w:ascii="仿宋_GB2312" w:cs="仿宋" w:eastAsia="仿宋_GB2312" w:hAnsi="仿宋" w:hint="eastAsia"/>
          <w:sz w:val="28"/>
          <w:szCs w:val="28"/>
        </w:rPr>
        <w:t>提交</w:t>
      </w:r>
      <w:r>
        <w:rPr>
          <w:rFonts w:ascii="仿宋_GB2312" w:cs="仿宋" w:eastAsia="仿宋_GB2312" w:hAnsi="仿宋" w:hint="eastAsia"/>
          <w:b/>
          <w:bCs/>
          <w:sz w:val="28"/>
          <w:szCs w:val="28"/>
        </w:rPr>
        <w:t>活动心得</w:t>
      </w:r>
      <w:r>
        <w:rPr>
          <w:rFonts w:ascii="仿宋_GB2312" w:cs="仿宋_GB2312" w:eastAsia="仿宋_GB2312" w:hAnsi="仿宋_GB2312" w:hint="eastAsia"/>
          <w:sz w:val="28"/>
          <w:szCs w:val="28"/>
        </w:rPr>
        <w:t>，鼓励大家，营造积极承担使命的氛围。</w:t>
      </w:r>
    </w:p>
    <w:p>
      <w:pPr>
        <w:pStyle w:val="style0"/>
        <w:widowControl/>
        <w:spacing w:beforeLines="50" w:afterLines="50" w:lineRule="exact" w:line="520"/>
        <w:ind w:firstLine="646"/>
        <w:rPr>
          <w:rStyle w:val="style87"/>
          <w:rFonts w:ascii="仿宋_GB2312" w:cs="黑体" w:eastAsia="仿宋_GB2312" w:hAnsi="黑体" w:hint="eastAsia"/>
          <w:sz w:val="28"/>
          <w:szCs w:val="28"/>
        </w:rPr>
      </w:pPr>
      <w:r>
        <w:rPr>
          <w:rStyle w:val="style87"/>
          <w:rFonts w:ascii="仿宋_GB2312" w:cs="黑体" w:eastAsia="仿宋_GB2312" w:hAnsi="黑体" w:hint="eastAsia"/>
          <w:sz w:val="28"/>
          <w:szCs w:val="28"/>
        </w:rPr>
        <w:t>五、注意事项</w:t>
      </w:r>
    </w:p>
    <w:p>
      <w:pPr>
        <w:pStyle w:val="style0"/>
        <w:adjustRightInd w:val="false"/>
        <w:snapToGrid w:val="false"/>
        <w:spacing w:lineRule="exact" w:line="520"/>
        <w:ind w:firstLine="560" w:firstLineChars="200"/>
        <w:rPr>
          <w:rFonts w:ascii="仿宋_GB2312" w:eastAsia="仿宋_GB2312" w:hAnsi="Times New Roman" w:hint="eastAsia"/>
          <w:sz w:val="28"/>
          <w:szCs w:val="28"/>
        </w:rPr>
      </w:pPr>
      <w:r>
        <w:rPr>
          <w:rFonts w:ascii="仿宋_GB2312" w:eastAsia="仿宋_GB2312" w:hAnsi="Times New Roman" w:hint="eastAsia"/>
          <w:sz w:val="28"/>
          <w:szCs w:val="28"/>
        </w:rPr>
        <w:t>（一）各学院团组织生活会开展期间，校团委、学生会将到各团支部线上群中进行指导交流。请各学院团委及时统计本学院各团支部团组织生活会的开展时间，填写《</w:t>
      </w:r>
      <w:r>
        <w:rPr>
          <w:rFonts w:ascii="仿宋_GB2312" w:eastAsia="仿宋_GB2312" w:hAnsi="Times New Roman" w:hint="eastAsia"/>
          <w:sz w:val="28"/>
          <w:szCs w:val="28"/>
        </w:rPr>
        <w:t>XX</w:t>
      </w:r>
      <w:r>
        <w:rPr>
          <w:rFonts w:ascii="仿宋_GB2312" w:eastAsia="仿宋_GB2312" w:hAnsi="Times New Roman" w:hint="eastAsia"/>
          <w:sz w:val="28"/>
          <w:szCs w:val="28"/>
        </w:rPr>
        <w:t>学院开展团组织生活会情况统计表》（见附件一），</w:t>
      </w:r>
      <w:r>
        <w:rPr>
          <w:rFonts w:ascii="仿宋_GB2312" w:eastAsia="仿宋_GB2312" w:hAnsi="Times New Roman" w:hint="eastAsia"/>
          <w:sz w:val="28"/>
          <w:szCs w:val="28"/>
          <w:lang w:eastAsia="zh-CN"/>
        </w:rPr>
        <w:t>将电子档于</w:t>
      </w:r>
      <w:r>
        <w:rPr>
          <w:rFonts w:ascii="仿宋_GB2312" w:eastAsia="仿宋_GB2312" w:hAnsi="Times New Roman" w:hint="default"/>
          <w:sz w:val="28"/>
          <w:szCs w:val="28"/>
          <w:lang w:val="en-US" w:eastAsia="zh-CN"/>
        </w:rPr>
        <w:t>5</w:t>
      </w:r>
      <w:r>
        <w:rPr>
          <w:rFonts w:ascii="仿宋_GB2312" w:eastAsia="仿宋_GB2312" w:hAnsi="Times New Roman" w:hint="eastAsia"/>
          <w:sz w:val="28"/>
          <w:szCs w:val="28"/>
          <w:lang w:val="en-US" w:eastAsia="zh-CN"/>
        </w:rPr>
        <w:t>月</w:t>
      </w:r>
      <w:r>
        <w:rPr>
          <w:rFonts w:ascii="仿宋_GB2312" w:eastAsia="仿宋_GB2312" w:hAnsi="Times New Roman" w:hint="default"/>
          <w:sz w:val="28"/>
          <w:szCs w:val="28"/>
          <w:lang w:val="en-US" w:eastAsia="zh-CN"/>
        </w:rPr>
        <w:t>2</w:t>
      </w:r>
      <w:r>
        <w:rPr>
          <w:rFonts w:ascii="仿宋_GB2312" w:eastAsia="仿宋_GB2312" w:hAnsi="Times New Roman" w:hint="eastAsia"/>
          <w:sz w:val="28"/>
          <w:szCs w:val="28"/>
          <w:lang w:val="en-US" w:eastAsia="zh-CN"/>
        </w:rPr>
        <w:t>日中午</w:t>
      </w:r>
      <w:r>
        <w:rPr>
          <w:rFonts w:ascii="仿宋_GB2312" w:eastAsia="仿宋_GB2312" w:hAnsi="Times New Roman" w:hint="default"/>
          <w:sz w:val="28"/>
          <w:szCs w:val="28"/>
          <w:lang w:val="en-US" w:eastAsia="zh-CN"/>
        </w:rPr>
        <w:t>12</w:t>
      </w:r>
      <w:r>
        <w:rPr>
          <w:rFonts w:ascii="仿宋_GB2312" w:eastAsia="仿宋_GB2312" w:hAnsi="Times New Roman" w:hint="eastAsia"/>
          <w:sz w:val="28"/>
          <w:szCs w:val="28"/>
          <w:lang w:val="en-US" w:eastAsia="zh-CN"/>
        </w:rPr>
        <w:t>：</w:t>
      </w:r>
      <w:r>
        <w:rPr>
          <w:rFonts w:ascii="仿宋_GB2312" w:eastAsia="仿宋_GB2312" w:hAnsi="Times New Roman" w:hint="default"/>
          <w:sz w:val="28"/>
          <w:szCs w:val="28"/>
          <w:lang w:val="en-US" w:eastAsia="zh-CN"/>
        </w:rPr>
        <w:t>00</w:t>
      </w:r>
      <w:r>
        <w:rPr>
          <w:rFonts w:ascii="仿宋_GB2312" w:eastAsia="仿宋_GB2312" w:hAnsi="Times New Roman" w:hint="eastAsia"/>
          <w:sz w:val="28"/>
          <w:szCs w:val="28"/>
          <w:lang w:val="en-US" w:eastAsia="zh-CN"/>
        </w:rPr>
        <w:t>之前发给相关负责人</w:t>
      </w:r>
    </w:p>
    <w:p>
      <w:pPr>
        <w:pStyle w:val="style0"/>
        <w:adjustRightInd w:val="false"/>
        <w:snapToGrid w:val="false"/>
        <w:spacing w:lineRule="exact" w:line="520"/>
        <w:ind w:firstLine="560" w:firstLineChars="200"/>
        <w:rPr>
          <w:rFonts w:ascii="仿宋_GB2312" w:eastAsia="仿宋_GB2312" w:hAnsi="Times New Roman" w:hint="eastAsia"/>
          <w:sz w:val="28"/>
          <w:szCs w:val="28"/>
        </w:rPr>
      </w:pPr>
      <w:r>
        <w:rPr>
          <w:rFonts w:ascii="仿宋_GB2312" w:eastAsia="仿宋_GB2312" w:hAnsi="Times New Roman" w:hint="eastAsia"/>
          <w:sz w:val="28"/>
          <w:szCs w:val="28"/>
        </w:rPr>
        <w:t>（二）根据各团支部活动开展情况和检查结果，评选团组织生活会十佳风采奖。请各团支部填写《湖南科技大学团组织生活会十佳风采奖申报表》（见附件二）并上交电子档到</w:t>
      </w:r>
      <w:r>
        <w:rPr>
          <w:rFonts w:ascii="仿宋_GB2312" w:eastAsia="仿宋_GB2312" w:hAnsi="Times New Roman" w:hint="eastAsia"/>
          <w:sz w:val="28"/>
          <w:szCs w:val="28"/>
          <w:lang w:eastAsia="zh-CN"/>
        </w:rPr>
        <w:t>相关负责人</w:t>
      </w:r>
      <w:r>
        <w:rPr>
          <w:rFonts w:ascii="仿宋_GB2312" w:eastAsia="仿宋_GB2312" w:hAnsi="Times New Roman" w:hint="eastAsia"/>
          <w:sz w:val="28"/>
          <w:szCs w:val="28"/>
        </w:rPr>
        <w:t>，各学院根据相关材料及检查结果自行组织初评，评选院级团组织生活会十佳风采奖，并进行表彰和宣传，并推选一至两个团支部上报到校团委，申报校级</w:t>
      </w:r>
      <w:r>
        <w:rPr>
          <w:rFonts w:ascii="仿宋_GB2312" w:eastAsia="仿宋_GB2312" w:hAnsi="Times New Roman" w:hint="eastAsia"/>
          <w:sz w:val="28"/>
          <w:szCs w:val="28"/>
        </w:rPr>
        <w:t>团组织生活会十佳风采奖。各学院团委将申报校级团组织生活会十佳风采奖的团支部相关材料（电子档）</w:t>
      </w:r>
      <w:r>
        <w:rPr>
          <w:rFonts w:ascii="仿宋_GB2312" w:eastAsia="仿宋_GB2312" w:hAnsi="Times New Roman" w:hint="eastAsia"/>
          <w:sz w:val="28"/>
          <w:szCs w:val="28"/>
          <w:lang w:eastAsia="zh-CN"/>
        </w:rPr>
        <w:t>发给组织部相关负责人</w:t>
      </w:r>
    </w:p>
    <w:p>
      <w:pPr>
        <w:pStyle w:val="style0"/>
        <w:adjustRightInd w:val="false"/>
        <w:snapToGrid w:val="false"/>
        <w:spacing w:lineRule="exact" w:line="520"/>
        <w:ind w:firstLine="560" w:firstLineChars="200"/>
        <w:rPr>
          <w:rFonts w:ascii="仿宋_GB2312" w:eastAsia="仿宋_GB2312" w:hAnsi="Times New Roman" w:hint="eastAsia"/>
          <w:sz w:val="28"/>
          <w:szCs w:val="28"/>
        </w:rPr>
      </w:pPr>
      <w:r>
        <w:rPr>
          <w:rFonts w:ascii="仿宋_GB2312" w:eastAsia="仿宋_GB2312" w:hAnsi="Times New Roman" w:hint="eastAsia"/>
          <w:sz w:val="28"/>
          <w:szCs w:val="28"/>
        </w:rPr>
        <w:t>（三）各学院团委要加强总结，及时将活动开展情况（视频资料、线上班会截图、心得体会等相关材料</w:t>
      </w:r>
      <w:r>
        <w:rPr>
          <w:rFonts w:ascii="仿宋_GB2312" w:eastAsia="仿宋_GB2312" w:hAnsi="Times New Roman" w:hint="eastAsia"/>
          <w:sz w:val="28"/>
          <w:szCs w:val="28"/>
          <w:lang w:eastAsia="zh-CN"/>
        </w:rPr>
        <w:t>填写上传至团组织活动生活会总结</w:t>
      </w:r>
      <w:r>
        <w:rPr>
          <w:rFonts w:ascii="仿宋_GB2312" w:eastAsia="仿宋_GB2312" w:hAnsi="Times New Roman" w:hint="eastAsia"/>
          <w:sz w:val="28"/>
          <w:szCs w:val="28"/>
        </w:rPr>
        <w:t>）</w:t>
      </w:r>
      <w:r>
        <w:rPr>
          <w:rFonts w:ascii="仿宋_GB2312" w:eastAsia="仿宋_GB2312" w:hAnsi="Times New Roman" w:hint="eastAsia"/>
          <w:sz w:val="28"/>
          <w:szCs w:val="28"/>
          <w:lang w:eastAsia="zh-CN"/>
        </w:rPr>
        <w:t>班团打包发送给组织部相关负责人并备注好班级</w:t>
      </w:r>
    </w:p>
    <w:p>
      <w:pPr>
        <w:pStyle w:val="style0"/>
        <w:adjustRightInd w:val="false"/>
        <w:snapToGrid w:val="false"/>
        <w:spacing w:lineRule="exact" w:line="520"/>
        <w:rPr>
          <w:rFonts w:ascii="仿宋_GB2312" w:eastAsia="仿宋_GB2312" w:hAnsi="Times New Roman" w:hint="eastAsia"/>
          <w:sz w:val="28"/>
          <w:szCs w:val="28"/>
        </w:rPr>
      </w:pPr>
      <w:r>
        <w:rPr>
          <w:rFonts w:ascii="仿宋_GB2312" w:eastAsia="仿宋_GB2312" w:hAnsi="Times New Roman" w:hint="eastAsia"/>
          <w:sz w:val="28"/>
          <w:szCs w:val="28"/>
        </w:rPr>
        <w:t>附件：</w:t>
      </w:r>
    </w:p>
    <w:p>
      <w:pPr>
        <w:pStyle w:val="style0"/>
        <w:adjustRightInd w:val="false"/>
        <w:snapToGrid w:val="false"/>
        <w:spacing w:lineRule="exact" w:line="520"/>
        <w:ind w:firstLine="280" w:firstLineChars="100"/>
        <w:rPr>
          <w:rFonts w:ascii="仿宋_GB2312" w:eastAsia="仿宋_GB2312" w:hAnsi="Times New Roman" w:hint="eastAsia"/>
          <w:sz w:val="28"/>
          <w:szCs w:val="28"/>
        </w:rPr>
      </w:pPr>
      <w:r>
        <w:rPr>
          <w:rFonts w:ascii="仿宋_GB2312" w:eastAsia="仿宋_GB2312" w:hAnsi="Times New Roman" w:hint="eastAsia"/>
          <w:sz w:val="28"/>
          <w:szCs w:val="28"/>
        </w:rPr>
        <w:t>1.《________ 学院开展团组织生活会情况统计表》</w:t>
      </w:r>
    </w:p>
    <w:p>
      <w:pPr>
        <w:pStyle w:val="style0"/>
        <w:adjustRightInd w:val="false"/>
        <w:snapToGrid w:val="false"/>
        <w:spacing w:lineRule="exact" w:line="520"/>
        <w:ind w:firstLine="280" w:firstLineChars="100"/>
        <w:rPr>
          <w:rFonts w:ascii="仿宋_GB2312" w:eastAsia="仿宋_GB2312" w:hAnsi="Times New Roman" w:hint="eastAsia"/>
          <w:sz w:val="28"/>
          <w:szCs w:val="28"/>
        </w:rPr>
      </w:pPr>
      <w:r>
        <w:rPr>
          <w:rFonts w:ascii="仿宋_GB2312" w:eastAsia="仿宋_GB2312" w:hAnsi="Times New Roman" w:hint="eastAsia"/>
          <w:sz w:val="28"/>
          <w:szCs w:val="28"/>
        </w:rPr>
        <w:t>2.《湖南科技大学团组织生活会十佳风采</w:t>
      </w:r>
      <w:r>
        <w:rPr>
          <w:rFonts w:ascii="仿宋_GB2312" w:cs="Times New Roman" w:eastAsia="仿宋_GB2312" w:hAnsi="Times New Roman"/>
          <w:kern w:val="2"/>
          <w:sz w:val="32"/>
          <w:szCs w:val="32"/>
        </w:rPr>
        <w:drawing>
          <wp:anchor distT="0" distB="0" distL="0" distR="0" simplePos="false" relativeHeight="4" behindDoc="true" locked="false" layoutInCell="true" allowOverlap="true">
            <wp:simplePos x="0" y="0"/>
            <wp:positionH relativeFrom="page">
              <wp:posOffset>4423110</wp:posOffset>
            </wp:positionH>
            <wp:positionV relativeFrom="page">
              <wp:posOffset>3816057</wp:posOffset>
            </wp:positionV>
            <wp:extent cx="1532254" cy="1514475"/>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532254" cy="1514475"/>
                    </a:xfrm>
                    <a:prstGeom prst="rect"/>
                    <a:ln>
                      <a:noFill/>
                    </a:ln>
                  </pic:spPr>
                </pic:pic>
              </a:graphicData>
            </a:graphic>
          </wp:anchor>
        </w:drawing>
      </w:r>
      <w:r>
        <w:rPr>
          <w:rFonts w:ascii="仿宋_GB2312" w:eastAsia="仿宋_GB2312" w:hAnsi="Times New Roman" w:hint="eastAsia"/>
          <w:sz w:val="28"/>
          <w:szCs w:val="28"/>
        </w:rPr>
        <w:t>奖申报表》</w:t>
      </w:r>
    </w:p>
    <w:p>
      <w:pPr>
        <w:pStyle w:val="style0"/>
        <w:adjustRightInd w:val="false"/>
        <w:snapToGrid w:val="false"/>
        <w:spacing w:lineRule="exact" w:line="520"/>
        <w:rPr>
          <w:rFonts w:ascii="仿宋_GB2312" w:cs="宋体" w:eastAsia="仿宋_GB2312" w:hAnsi="微软雅黑" w:hint="eastAsia"/>
          <w:color w:val="333333"/>
          <w:spacing w:val="8"/>
          <w:kern w:val="0"/>
          <w:sz w:val="28"/>
          <w:szCs w:val="28"/>
        </w:rPr>
      </w:pPr>
    </w:p>
    <w:p>
      <w:pPr>
        <w:pStyle w:val="style0"/>
        <w:adjustRightInd w:val="false"/>
        <w:snapToGrid w:val="false"/>
        <w:spacing w:lineRule="exact" w:line="520"/>
        <w:ind w:right="280" w:firstLine="560" w:firstLineChars="200"/>
        <w:jc w:val="right"/>
        <w:rPr>
          <w:rFonts w:ascii="仿宋_GB2312" w:eastAsia="仿宋_GB2312" w:hAnsi="Times New Roman" w:hint="eastAsia"/>
          <w:sz w:val="28"/>
          <w:szCs w:val="28"/>
        </w:rPr>
      </w:pPr>
      <w:r>
        <w:rPr>
          <w:rFonts w:ascii="仿宋_GB2312" w:eastAsia="仿宋_GB2312" w:hAnsi="Times New Roman" w:hint="eastAsia"/>
          <w:sz w:val="28"/>
          <w:szCs w:val="28"/>
        </w:rPr>
        <w:t>共青团湖南科技大学委员会</w:t>
      </w:r>
    </w:p>
    <w:p>
      <w:pPr>
        <w:pStyle w:val="style0"/>
        <w:adjustRightInd w:val="false"/>
        <w:snapToGrid w:val="false"/>
        <w:spacing w:lineRule="exact" w:line="520"/>
        <w:ind w:firstLine="560" w:firstLineChars="200"/>
        <w:jc w:val="center"/>
        <w:rPr>
          <w:rFonts w:ascii="仿宋_GB2312" w:cs="宋体" w:eastAsia="仿宋_GB2312" w:hAnsi="宋体" w:hint="eastAsia"/>
          <w:kern w:val="0"/>
          <w:sz w:val="28"/>
          <w:szCs w:val="28"/>
        </w:rPr>
      </w:pPr>
      <w:r>
        <w:rPr>
          <w:rFonts w:ascii="仿宋_GB2312" w:eastAsia="仿宋_GB2312" w:hAnsi="Times New Roman" w:hint="eastAsia"/>
          <w:sz w:val="28"/>
          <w:szCs w:val="28"/>
        </w:rPr>
        <w:t xml:space="preserve">                        </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 xml:space="preserve"> 2020年4月</w:t>
      </w:r>
      <w:r>
        <w:rPr>
          <w:rFonts w:ascii="仿宋_GB2312" w:eastAsia="仿宋_GB2312" w:hAnsi="Times New Roman" w:hint="eastAsia"/>
          <w:sz w:val="28"/>
          <w:szCs w:val="28"/>
        </w:rPr>
        <w:t>30</w:t>
      </w:r>
      <w:r>
        <w:rPr>
          <w:rFonts w:ascii="仿宋_GB2312" w:eastAsia="仿宋_GB2312" w:hAnsi="Times New Roman" w:hint="eastAsia"/>
          <w:sz w:val="28"/>
          <w:szCs w:val="28"/>
        </w:rPr>
        <w:t>日</w:t>
      </w:r>
    </w:p>
    <w:p>
      <w:pPr>
        <w:pStyle w:val="style0"/>
        <w:jc w:val="left"/>
        <w:rPr>
          <w:rFonts w:ascii="仿宋_GB2312" w:cs="宋体" w:eastAsia="仿宋_GB2312" w:hAnsi="宋体"/>
          <w:kern w:val="0"/>
          <w:sz w:val="28"/>
          <w:szCs w:val="28"/>
        </w:rPr>
      </w:pPr>
    </w:p>
    <w:p>
      <w:pPr>
        <w:pStyle w:val="style0"/>
        <w:jc w:val="left"/>
        <w:rPr>
          <w:rFonts w:ascii="仿宋_GB2312" w:cs="宋体" w:eastAsia="仿宋_GB2312" w:hAnsi="宋体"/>
          <w:kern w:val="0"/>
          <w:sz w:val="28"/>
          <w:szCs w:val="28"/>
        </w:rPr>
      </w:pPr>
    </w:p>
    <w:p>
      <w:pPr>
        <w:pStyle w:val="style0"/>
        <w:jc w:val="left"/>
        <w:rPr>
          <w:rFonts w:ascii="仿宋_GB2312" w:cs="宋体" w:eastAsia="仿宋_GB2312" w:hAnsi="宋体"/>
          <w:kern w:val="0"/>
          <w:sz w:val="28"/>
          <w:szCs w:val="28"/>
        </w:rPr>
        <w:sectPr>
          <w:pgSz w:w="11906" w:h="16838" w:orient="portrait"/>
          <w:pgMar w:top="1440" w:right="1800" w:bottom="1440" w:left="1800" w:header="851" w:footer="992" w:gutter="0"/>
          <w:cols w:space="425"/>
          <w:docGrid w:type="lines" w:linePitch="312"/>
        </w:sectPr>
      </w:pPr>
    </w:p>
    <w:p>
      <w:pPr>
        <w:pStyle w:val="style0"/>
        <w:jc w:val="left"/>
        <w:rPr>
          <w:rFonts w:ascii="仿宋_GB2312" w:cs="宋体" w:eastAsia="仿宋_GB2312" w:hAnsi="宋体"/>
          <w:kern w:val="0"/>
          <w:sz w:val="28"/>
          <w:szCs w:val="28"/>
        </w:rPr>
      </w:pPr>
      <w:r>
        <w:rPr>
          <w:rFonts w:ascii="仿宋_GB2312" w:cs="宋体" w:eastAsia="仿宋_GB2312" w:hAnsi="宋体" w:hint="eastAsia"/>
          <w:kern w:val="0"/>
          <w:sz w:val="28"/>
          <w:szCs w:val="28"/>
        </w:rPr>
        <w:t>附件1：</w:t>
      </w:r>
    </w:p>
    <w:p>
      <w:pPr>
        <w:pStyle w:val="style0"/>
        <w:adjustRightInd w:val="false"/>
        <w:snapToGrid w:val="false"/>
        <w:spacing w:lineRule="auto" w:line="360"/>
        <w:jc w:val="center"/>
        <w:rPr>
          <w:rFonts w:ascii="方正小标宋_GBK" w:cs="宋体" w:eastAsia="方正小标宋_GBK" w:hAnsi="宋体"/>
          <w:b/>
          <w:bCs/>
          <w:kern w:val="0"/>
          <w:sz w:val="36"/>
          <w:szCs w:val="36"/>
          <w:u w:val="single"/>
        </w:rPr>
      </w:pPr>
      <w:r>
        <w:rPr>
          <w:rFonts w:ascii="方正小标宋_GBK" w:cs="宋体" w:eastAsia="方正小标宋_GBK" w:hAnsi="宋体" w:hint="eastAsia"/>
          <w:b/>
          <w:bCs/>
          <w:kern w:val="0"/>
          <w:sz w:val="36"/>
          <w:szCs w:val="36"/>
          <w:u w:val="single"/>
        </w:rPr>
        <w:t xml:space="preserve">       </w:t>
      </w:r>
      <w:r>
        <w:rPr>
          <w:rFonts w:ascii="方正小标宋_GBK" w:cs="宋体" w:eastAsia="方正小标宋_GBK" w:hAnsi="宋体" w:hint="eastAsia"/>
          <w:b/>
          <w:bCs/>
          <w:kern w:val="0"/>
          <w:sz w:val="36"/>
          <w:szCs w:val="36"/>
        </w:rPr>
        <w:t>学院开展团组织生活会情况统计表</w:t>
      </w:r>
    </w:p>
    <w:tbl>
      <w:tblPr>
        <w:tblpPr w:leftFromText="180" w:rightFromText="180" w:topFromText="0" w:bottomFromText="0" w:vertAnchor="text" w:horzAnchor="page" w:tblpX="1522" w:tblpY="201"/>
        <w:tblOverlap w:val="neve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2535"/>
        <w:gridCol w:w="2640"/>
        <w:gridCol w:w="2074"/>
      </w:tblGrid>
      <w:tr>
        <w:trPr>
          <w:trHeight w:val="734" w:hRule="atLeast"/>
        </w:trPr>
        <w:tc>
          <w:tcPr>
            <w:tcW w:w="2418" w:type="dxa"/>
            <w:tcBorders/>
          </w:tcPr>
          <w:p>
            <w:pPr>
              <w:pStyle w:val="style0"/>
              <w:jc w:val="center"/>
              <w:rPr>
                <w:rFonts w:ascii="仿宋_GB2312" w:eastAsia="仿宋_GB2312" w:hAnsi="宋体"/>
                <w:b/>
                <w:color w:val="000000"/>
                <w:sz w:val="28"/>
                <w:szCs w:val="28"/>
              </w:rPr>
            </w:pPr>
            <w:r>
              <w:rPr>
                <w:rFonts w:ascii="仿宋_GB2312" w:eastAsia="仿宋_GB2312" w:hAnsi="宋体" w:hint="eastAsia"/>
                <w:b/>
                <w:color w:val="000000"/>
                <w:sz w:val="28"/>
                <w:szCs w:val="28"/>
              </w:rPr>
              <w:t>团支部名称</w:t>
            </w:r>
          </w:p>
        </w:tc>
        <w:tc>
          <w:tcPr>
            <w:tcW w:w="2535" w:type="dxa"/>
            <w:tcBorders/>
          </w:tcPr>
          <w:p>
            <w:pPr>
              <w:pStyle w:val="style0"/>
              <w:jc w:val="center"/>
              <w:rPr>
                <w:rFonts w:ascii="仿宋_GB2312" w:eastAsia="仿宋_GB2312" w:hAnsi="宋体"/>
                <w:b/>
                <w:color w:val="000000"/>
                <w:sz w:val="28"/>
                <w:szCs w:val="28"/>
              </w:rPr>
            </w:pPr>
            <w:r>
              <w:rPr>
                <w:rFonts w:ascii="仿宋_GB2312" w:eastAsia="仿宋_GB2312" w:hAnsi="宋体" w:hint="eastAsia"/>
                <w:b/>
                <w:color w:val="000000"/>
                <w:sz w:val="28"/>
                <w:szCs w:val="28"/>
              </w:rPr>
              <w:t>开展时间及地点</w:t>
            </w:r>
          </w:p>
        </w:tc>
        <w:tc>
          <w:tcPr>
            <w:tcW w:w="2640" w:type="dxa"/>
            <w:tcBorders/>
          </w:tcPr>
          <w:p>
            <w:pPr>
              <w:pStyle w:val="style0"/>
              <w:jc w:val="center"/>
              <w:rPr>
                <w:rFonts w:ascii="仿宋_GB2312" w:eastAsia="仿宋_GB2312" w:hAnsi="宋体"/>
                <w:b/>
                <w:color w:val="000000"/>
                <w:sz w:val="28"/>
                <w:szCs w:val="28"/>
              </w:rPr>
            </w:pPr>
            <w:r>
              <w:rPr>
                <w:rFonts w:ascii="仿宋_GB2312" w:eastAsia="仿宋_GB2312" w:hAnsi="宋体" w:hint="eastAsia"/>
                <w:b/>
                <w:color w:val="000000"/>
                <w:sz w:val="28"/>
                <w:szCs w:val="28"/>
              </w:rPr>
              <w:t>团支书联系方式</w:t>
            </w:r>
          </w:p>
        </w:tc>
        <w:tc>
          <w:tcPr>
            <w:tcW w:w="2074" w:type="dxa"/>
            <w:tcBorders/>
          </w:tcPr>
          <w:p>
            <w:pPr>
              <w:pStyle w:val="style0"/>
              <w:jc w:val="center"/>
              <w:rPr>
                <w:rFonts w:ascii="仿宋_GB2312" w:eastAsia="仿宋_GB2312" w:hAnsi="宋体"/>
                <w:b/>
                <w:color w:val="000000"/>
                <w:sz w:val="28"/>
                <w:szCs w:val="28"/>
              </w:rPr>
            </w:pPr>
            <w:r>
              <w:rPr>
                <w:rFonts w:ascii="仿宋_GB2312" w:eastAsia="仿宋_GB2312" w:hAnsi="宋体" w:hint="eastAsia"/>
                <w:b/>
                <w:color w:val="000000"/>
                <w:sz w:val="28"/>
                <w:szCs w:val="28"/>
              </w:rPr>
              <w:t>开展形式</w:t>
            </w:r>
          </w:p>
        </w:tc>
      </w:tr>
      <w:tr>
        <w:tblPrEx/>
        <w:trPr>
          <w:trHeight w:val="1581" w:hRule="atLeast"/>
        </w:trPr>
        <w:tc>
          <w:tcPr>
            <w:tcW w:w="2418"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color w:val="000000"/>
                <w:sz w:val="24"/>
              </w:rPr>
              <w:t>如：17级会计1班</w:t>
            </w:r>
          </w:p>
        </w:tc>
        <w:tc>
          <w:tcPr>
            <w:tcW w:w="2535" w:type="dxa"/>
            <w:tcBorders/>
            <w:vAlign w:val="center"/>
          </w:tcPr>
          <w:p>
            <w:pPr>
              <w:pStyle w:val="style0"/>
              <w:rPr>
                <w:rFonts w:ascii="仿宋_GB2312" w:eastAsia="仿宋_GB2312" w:hAnsi="宋体"/>
                <w:color w:val="000000"/>
                <w:sz w:val="24"/>
              </w:rPr>
            </w:pPr>
            <w:r>
              <w:rPr>
                <w:rFonts w:ascii="仿宋_GB2312" w:eastAsia="仿宋_GB2312" w:hAnsi="宋体" w:hint="eastAsia"/>
                <w:color w:val="000000"/>
                <w:sz w:val="24"/>
              </w:rPr>
              <w:t>如：</w:t>
            </w:r>
            <w:r>
              <w:rPr>
                <w:rFonts w:ascii="仿宋_GB2312" w:eastAsia="仿宋_GB2312" w:hAnsi="宋体"/>
                <w:color w:val="000000"/>
                <w:sz w:val="24"/>
              </w:rPr>
              <w:t>5</w:t>
            </w:r>
            <w:r>
              <w:rPr>
                <w:rFonts w:ascii="仿宋_GB2312" w:eastAsia="仿宋_GB2312" w:hAnsi="宋体" w:hint="eastAsia"/>
                <w:color w:val="000000"/>
                <w:sz w:val="24"/>
              </w:rPr>
              <w:t>月4日14:00</w:t>
            </w:r>
            <w:r>
              <w:rPr>
                <w:rFonts w:ascii="仿宋_GB2312" w:eastAsia="仿宋_GB2312" w:hAnsi="宋体"/>
                <w:color w:val="000000"/>
                <w:sz w:val="24"/>
              </w:rPr>
              <w:t xml:space="preserve"> </w:t>
            </w:r>
            <w:r>
              <w:rPr>
                <w:rFonts w:ascii="宋体" w:cs="宋体" w:hAnsi="宋体" w:hint="eastAsia"/>
                <w:color w:val="000000"/>
                <w:sz w:val="24"/>
              </w:rPr>
              <w:t>腾讯会议：5</w:t>
            </w:r>
            <w:r>
              <w:rPr>
                <w:rFonts w:ascii="宋体" w:cs="宋体" w:hAnsi="宋体"/>
                <w:color w:val="000000"/>
                <w:sz w:val="24"/>
              </w:rPr>
              <w:t>87961</w:t>
            </w:r>
            <w:r>
              <w:rPr>
                <w:rFonts w:ascii="仿宋_GB2312" w:eastAsia="仿宋_GB2312" w:hAnsi="宋体" w:hint="eastAsia"/>
                <w:color w:val="000000"/>
                <w:sz w:val="24"/>
              </w:rPr>
              <w:t>xxx</w:t>
            </w:r>
          </w:p>
        </w:tc>
        <w:tc>
          <w:tcPr>
            <w:tcW w:w="2640"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color w:val="000000"/>
                <w:sz w:val="24"/>
              </w:rPr>
              <w:t>如：1839024</w:t>
            </w:r>
            <w:r>
              <w:rPr>
                <w:rFonts w:ascii="仿宋_GB2312" w:eastAsia="仿宋_GB2312" w:hAnsi="宋体"/>
                <w:color w:val="000000"/>
                <w:sz w:val="24"/>
              </w:rPr>
              <w:t>3</w:t>
            </w:r>
            <w:r>
              <w:rPr>
                <w:rFonts w:ascii="仿宋_GB2312" w:eastAsia="仿宋_GB2312" w:hAnsi="宋体" w:hint="eastAsia"/>
                <w:color w:val="000000"/>
                <w:sz w:val="24"/>
              </w:rPr>
              <w:t>xxx</w:t>
            </w:r>
          </w:p>
        </w:tc>
        <w:tc>
          <w:tcPr>
            <w:tcW w:w="2074" w:type="dxa"/>
            <w:tcBorders/>
            <w:vAlign w:val="center"/>
          </w:tcPr>
          <w:p>
            <w:pPr>
              <w:pStyle w:val="style0"/>
              <w:jc w:val="center"/>
              <w:rPr>
                <w:rFonts w:ascii="仿宋" w:eastAsia="仿宋" w:hAnsi="仿宋"/>
                <w:color w:val="000000"/>
                <w:sz w:val="24"/>
              </w:rPr>
            </w:pPr>
          </w:p>
          <w:p>
            <w:pPr>
              <w:pStyle w:val="style0"/>
              <w:jc w:val="center"/>
              <w:rPr>
                <w:rFonts w:ascii="仿宋" w:eastAsia="仿宋" w:hAnsi="仿宋"/>
                <w:color w:val="000000"/>
                <w:sz w:val="24"/>
              </w:rPr>
            </w:pPr>
            <w:r>
              <w:rPr>
                <w:rFonts w:ascii="仿宋" w:eastAsia="仿宋" w:hAnsi="仿宋" w:hint="eastAsia"/>
                <w:color w:val="000000"/>
                <w:sz w:val="24"/>
              </w:rPr>
              <w:t>如：致敬抗疫最美逆行，担当五四时代使命</w:t>
            </w:r>
          </w:p>
          <w:p>
            <w:pPr>
              <w:pStyle w:val="style0"/>
              <w:jc w:val="center"/>
              <w:rPr>
                <w:rFonts w:ascii="仿宋" w:eastAsia="仿宋" w:hAnsi="仿宋"/>
                <w:color w:val="000000"/>
                <w:sz w:val="24"/>
              </w:rPr>
            </w:pPr>
          </w:p>
          <w:p>
            <w:pPr>
              <w:pStyle w:val="style0"/>
              <w:rPr>
                <w:rFonts w:ascii="仿宋_GB2312" w:eastAsia="仿宋_GB2312" w:hAnsi="宋体"/>
                <w:color w:val="000000"/>
                <w:sz w:val="24"/>
              </w:rPr>
            </w:pPr>
          </w:p>
        </w:tc>
      </w:tr>
      <w:tr>
        <w:tblPrEx/>
        <w:trPr>
          <w:trHeight w:val="567" w:hRule="atLeast"/>
        </w:trPr>
        <w:tc>
          <w:tcPr>
            <w:tcW w:w="2418"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color w:val="000000"/>
                <w:sz w:val="24"/>
              </w:rPr>
              <w:t>......</w:t>
            </w:r>
          </w:p>
        </w:tc>
        <w:tc>
          <w:tcPr>
            <w:tcW w:w="2535"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color w:val="000000"/>
                <w:sz w:val="24"/>
              </w:rPr>
              <w:t>...</w:t>
            </w:r>
          </w:p>
        </w:tc>
        <w:tc>
          <w:tcPr>
            <w:tcW w:w="2640"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color w:val="000000"/>
                <w:sz w:val="24"/>
              </w:rPr>
              <w:t>...</w:t>
            </w:r>
          </w:p>
        </w:tc>
        <w:tc>
          <w:tcPr>
            <w:tcW w:w="2074"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color w:val="000000"/>
                <w:sz w:val="24"/>
              </w:rPr>
              <w:t>...</w:t>
            </w:r>
          </w:p>
        </w:tc>
      </w:tr>
      <w:tr>
        <w:tblPrEx/>
        <w:trPr>
          <w:trHeight w:val="567" w:hRule="atLeast"/>
        </w:trPr>
        <w:tc>
          <w:tcPr>
            <w:tcW w:w="2418"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color w:val="000000"/>
                <w:sz w:val="24"/>
              </w:rPr>
              <w:t>18级会计1班</w:t>
            </w:r>
          </w:p>
        </w:tc>
        <w:tc>
          <w:tcPr>
            <w:tcW w:w="2535" w:type="dxa"/>
            <w:tcBorders/>
            <w:vAlign w:val="center"/>
          </w:tcPr>
          <w:p>
            <w:pPr>
              <w:pStyle w:val="style0"/>
              <w:jc w:val="center"/>
              <w:rPr>
                <w:rFonts w:ascii="仿宋_GB2312" w:eastAsia="仿宋_GB2312" w:hAnsi="宋体"/>
                <w:color w:val="000000"/>
                <w:sz w:val="24"/>
              </w:rPr>
            </w:pPr>
            <w:r>
              <w:rPr>
                <w:rFonts w:ascii="仿宋_GB2312" w:eastAsia="仿宋_GB2312" w:hAnsi="宋体"/>
                <w:color w:val="000000"/>
                <w:sz w:val="24"/>
              </w:rPr>
              <w:t>5</w:t>
            </w:r>
            <w:r>
              <w:rPr>
                <w:rFonts w:ascii="仿宋_GB2312" w:eastAsia="仿宋_GB2312" w:hAnsi="宋体" w:hint="eastAsia"/>
                <w:color w:val="000000"/>
                <w:sz w:val="24"/>
              </w:rPr>
              <w:t>月4日17:00</w:t>
            </w:r>
            <w:r>
              <w:rPr>
                <w:rFonts w:ascii="仿宋_GB2312" w:eastAsia="仿宋_GB2312" w:hAnsi="宋体"/>
                <w:color w:val="000000"/>
                <w:sz w:val="24"/>
              </w:rPr>
              <w:t xml:space="preserve"> qq</w:t>
            </w:r>
            <w:r>
              <w:rPr>
                <w:rFonts w:ascii="仿宋_GB2312" w:eastAsia="仿宋_GB2312" w:hAnsi="宋体" w:hint="eastAsia"/>
                <w:color w:val="000000"/>
                <w:sz w:val="24"/>
              </w:rPr>
              <w:t>群：5</w:t>
            </w:r>
            <w:r>
              <w:rPr>
                <w:rFonts w:ascii="仿宋_GB2312" w:eastAsia="仿宋_GB2312" w:hAnsi="宋体"/>
                <w:color w:val="000000"/>
                <w:sz w:val="24"/>
              </w:rPr>
              <w:t>6739210</w:t>
            </w:r>
            <w:r>
              <w:rPr>
                <w:rFonts w:ascii="仿宋_GB2312" w:eastAsia="仿宋_GB2312" w:hAnsi="宋体" w:hint="eastAsia"/>
                <w:color w:val="000000"/>
                <w:sz w:val="24"/>
              </w:rPr>
              <w:t>xxx</w:t>
            </w:r>
          </w:p>
        </w:tc>
        <w:tc>
          <w:tcPr>
            <w:tcW w:w="2640" w:type="dxa"/>
            <w:tcBorders/>
            <w:vAlign w:val="center"/>
          </w:tcPr>
          <w:p>
            <w:pPr>
              <w:pStyle w:val="style0"/>
              <w:jc w:val="center"/>
              <w:rPr>
                <w:rFonts w:ascii="仿宋_GB2312" w:eastAsia="仿宋_GB2312" w:hAnsi="宋体"/>
                <w:color w:val="000000"/>
                <w:sz w:val="24"/>
              </w:rPr>
            </w:pPr>
          </w:p>
        </w:tc>
        <w:tc>
          <w:tcPr>
            <w:tcW w:w="2074" w:type="dxa"/>
            <w:tcBorders/>
            <w:vAlign w:val="center"/>
          </w:tcPr>
          <w:p>
            <w:pPr>
              <w:pStyle w:val="style0"/>
              <w:jc w:val="center"/>
              <w:rPr>
                <w:rFonts w:ascii="仿宋_GB2312" w:eastAsia="仿宋_GB2312" w:hAnsi="宋体"/>
                <w:color w:val="000000"/>
                <w:sz w:val="24"/>
              </w:rPr>
            </w:pPr>
          </w:p>
        </w:tc>
      </w:tr>
      <w:tr>
        <w:tblPrEx/>
        <w:trPr>
          <w:trHeight w:val="567" w:hRule="atLeast"/>
        </w:trPr>
        <w:tc>
          <w:tcPr>
            <w:tcW w:w="2418"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color w:val="000000"/>
                <w:sz w:val="24"/>
              </w:rPr>
              <w:t>......</w:t>
            </w:r>
          </w:p>
        </w:tc>
        <w:tc>
          <w:tcPr>
            <w:tcW w:w="2535"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color w:val="000000"/>
                <w:sz w:val="24"/>
              </w:rPr>
              <w:t>...</w:t>
            </w:r>
          </w:p>
        </w:tc>
        <w:tc>
          <w:tcPr>
            <w:tcW w:w="2640" w:type="dxa"/>
            <w:tcBorders/>
            <w:vAlign w:val="center"/>
          </w:tcPr>
          <w:p>
            <w:pPr>
              <w:pStyle w:val="style0"/>
              <w:jc w:val="center"/>
              <w:rPr>
                <w:rFonts w:ascii="仿宋_GB2312" w:eastAsia="仿宋_GB2312" w:hAnsi="宋体"/>
                <w:color w:val="000000"/>
                <w:sz w:val="24"/>
              </w:rPr>
            </w:pPr>
          </w:p>
        </w:tc>
        <w:tc>
          <w:tcPr>
            <w:tcW w:w="2074" w:type="dxa"/>
            <w:tcBorders/>
            <w:vAlign w:val="center"/>
          </w:tcPr>
          <w:p>
            <w:pPr>
              <w:pStyle w:val="style0"/>
              <w:jc w:val="center"/>
              <w:rPr>
                <w:rFonts w:ascii="仿宋_GB2312" w:eastAsia="仿宋_GB2312" w:hAnsi="宋体"/>
                <w:color w:val="000000"/>
                <w:sz w:val="24"/>
              </w:rPr>
            </w:pPr>
          </w:p>
        </w:tc>
      </w:tr>
      <w:tr>
        <w:tblPrEx/>
        <w:trPr>
          <w:trHeight w:val="567" w:hRule="atLeast"/>
        </w:trPr>
        <w:tc>
          <w:tcPr>
            <w:tcW w:w="2418"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color w:val="000000"/>
                <w:sz w:val="24"/>
              </w:rPr>
              <w:t>19级会计1班</w:t>
            </w:r>
          </w:p>
        </w:tc>
        <w:tc>
          <w:tcPr>
            <w:tcW w:w="2535" w:type="dxa"/>
            <w:tcBorders/>
            <w:vAlign w:val="center"/>
          </w:tcPr>
          <w:p>
            <w:pPr>
              <w:pStyle w:val="style0"/>
              <w:jc w:val="center"/>
              <w:rPr>
                <w:rFonts w:ascii="仿宋_GB2312" w:eastAsia="仿宋_GB2312" w:hAnsi="宋体"/>
                <w:color w:val="000000"/>
                <w:sz w:val="24"/>
              </w:rPr>
            </w:pPr>
            <w:r>
              <w:rPr>
                <w:rFonts w:ascii="仿宋_GB2312" w:eastAsia="仿宋_GB2312" w:hAnsi="宋体"/>
                <w:color w:val="000000"/>
                <w:sz w:val="24"/>
              </w:rPr>
              <w:t>5</w:t>
            </w:r>
            <w:r>
              <w:rPr>
                <w:rFonts w:ascii="仿宋_GB2312" w:eastAsia="仿宋_GB2312" w:hAnsi="宋体" w:hint="eastAsia"/>
                <w:color w:val="000000"/>
                <w:sz w:val="24"/>
              </w:rPr>
              <w:t>月4</w:t>
            </w:r>
            <w:bookmarkStart w:id="0" w:name="_GoBack"/>
            <w:bookmarkEnd w:id="0"/>
            <w:r>
              <w:rPr>
                <w:rFonts w:ascii="仿宋_GB2312" w:eastAsia="仿宋_GB2312" w:hAnsi="宋体" w:hint="eastAsia"/>
                <w:color w:val="000000"/>
                <w:sz w:val="24"/>
              </w:rPr>
              <w:t>日17:00</w:t>
            </w:r>
            <w:r>
              <w:rPr>
                <w:rFonts w:ascii="仿宋_GB2312" w:eastAsia="仿宋_GB2312" w:hAnsi="宋体"/>
                <w:color w:val="000000"/>
                <w:sz w:val="24"/>
              </w:rPr>
              <w:t xml:space="preserve"> qq</w:t>
            </w:r>
            <w:r>
              <w:rPr>
                <w:rFonts w:ascii="仿宋_GB2312" w:eastAsia="仿宋_GB2312" w:hAnsi="宋体" w:hint="eastAsia"/>
                <w:color w:val="000000"/>
                <w:sz w:val="24"/>
              </w:rPr>
              <w:t>群：3</w:t>
            </w:r>
            <w:r>
              <w:rPr>
                <w:rFonts w:ascii="仿宋_GB2312" w:eastAsia="仿宋_GB2312" w:hAnsi="宋体"/>
                <w:color w:val="000000"/>
                <w:sz w:val="24"/>
              </w:rPr>
              <w:t>612047</w:t>
            </w:r>
            <w:r>
              <w:rPr>
                <w:rFonts w:ascii="仿宋_GB2312" w:eastAsia="仿宋_GB2312" w:hAnsi="宋体" w:hint="eastAsia"/>
                <w:color w:val="000000"/>
                <w:sz w:val="24"/>
              </w:rPr>
              <w:t>xxx</w:t>
            </w:r>
          </w:p>
        </w:tc>
        <w:tc>
          <w:tcPr>
            <w:tcW w:w="2640" w:type="dxa"/>
            <w:tcBorders/>
            <w:vAlign w:val="center"/>
          </w:tcPr>
          <w:p>
            <w:pPr>
              <w:pStyle w:val="style0"/>
              <w:jc w:val="center"/>
              <w:rPr>
                <w:rFonts w:ascii="仿宋_GB2312" w:eastAsia="仿宋_GB2312" w:hAnsi="宋体"/>
                <w:color w:val="000000"/>
                <w:sz w:val="24"/>
              </w:rPr>
            </w:pPr>
          </w:p>
        </w:tc>
        <w:tc>
          <w:tcPr>
            <w:tcW w:w="2074" w:type="dxa"/>
            <w:tcBorders/>
            <w:vAlign w:val="center"/>
          </w:tcPr>
          <w:p>
            <w:pPr>
              <w:pStyle w:val="style0"/>
              <w:jc w:val="center"/>
              <w:rPr>
                <w:rFonts w:ascii="仿宋_GB2312" w:eastAsia="仿宋_GB2312" w:hAnsi="宋体"/>
                <w:color w:val="000000"/>
                <w:sz w:val="24"/>
              </w:rPr>
            </w:pPr>
          </w:p>
        </w:tc>
      </w:tr>
      <w:tr>
        <w:tblPrEx/>
        <w:trPr>
          <w:trHeight w:val="567" w:hRule="atLeast"/>
        </w:trPr>
        <w:tc>
          <w:tcPr>
            <w:tcW w:w="2418"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b/>
                <w:bCs/>
                <w:color w:val="000000"/>
                <w:sz w:val="24"/>
              </w:rPr>
              <w:t>（请按年级排序）</w:t>
            </w:r>
          </w:p>
        </w:tc>
        <w:tc>
          <w:tcPr>
            <w:tcW w:w="2535" w:type="dxa"/>
            <w:tcBorders/>
            <w:vAlign w:val="center"/>
          </w:tcPr>
          <w:p>
            <w:pPr>
              <w:pStyle w:val="style0"/>
              <w:jc w:val="center"/>
              <w:rPr>
                <w:rFonts w:ascii="仿宋_GB2312" w:eastAsia="仿宋_GB2312" w:hAnsi="宋体"/>
                <w:color w:val="000000"/>
                <w:sz w:val="24"/>
              </w:rPr>
            </w:pPr>
            <w:r>
              <w:rPr>
                <w:rFonts w:ascii="仿宋_GB2312" w:eastAsia="仿宋_GB2312" w:hAnsi="宋体" w:hint="eastAsia"/>
                <w:b/>
                <w:bCs/>
                <w:color w:val="000000"/>
                <w:sz w:val="24"/>
              </w:rPr>
              <w:t>（在各个年级的基础上按时间排序）</w:t>
            </w:r>
          </w:p>
        </w:tc>
        <w:tc>
          <w:tcPr>
            <w:tcW w:w="2640" w:type="dxa"/>
            <w:tcBorders/>
            <w:vAlign w:val="center"/>
          </w:tcPr>
          <w:p>
            <w:pPr>
              <w:pStyle w:val="style0"/>
              <w:jc w:val="center"/>
              <w:rPr>
                <w:rFonts w:ascii="仿宋_GB2312" w:eastAsia="仿宋_GB2312" w:hAnsi="宋体"/>
                <w:b/>
                <w:bCs/>
                <w:color w:val="000000"/>
                <w:sz w:val="24"/>
              </w:rPr>
            </w:pPr>
          </w:p>
        </w:tc>
        <w:tc>
          <w:tcPr>
            <w:tcW w:w="2074" w:type="dxa"/>
            <w:tcBorders/>
            <w:vAlign w:val="center"/>
          </w:tcPr>
          <w:p>
            <w:pPr>
              <w:pStyle w:val="style0"/>
              <w:jc w:val="center"/>
              <w:rPr>
                <w:rFonts w:ascii="仿宋_GB2312" w:eastAsia="仿宋_GB2312" w:hAnsi="宋体"/>
                <w:color w:val="000000"/>
                <w:sz w:val="24"/>
              </w:rPr>
            </w:pPr>
          </w:p>
        </w:tc>
      </w:tr>
      <w:tr>
        <w:tblPrEx/>
        <w:trPr>
          <w:trHeight w:val="567" w:hRule="atLeast"/>
        </w:trPr>
        <w:tc>
          <w:tcPr>
            <w:tcW w:w="2418" w:type="dxa"/>
            <w:tcBorders/>
            <w:vAlign w:val="center"/>
          </w:tcPr>
          <w:p>
            <w:pPr>
              <w:pStyle w:val="style0"/>
              <w:jc w:val="center"/>
              <w:rPr>
                <w:rFonts w:ascii="宋体" w:hAnsi="宋体"/>
                <w:color w:val="000000"/>
                <w:szCs w:val="21"/>
              </w:rPr>
            </w:pPr>
          </w:p>
        </w:tc>
        <w:tc>
          <w:tcPr>
            <w:tcW w:w="2535" w:type="dxa"/>
            <w:tcBorders/>
            <w:vAlign w:val="center"/>
          </w:tcPr>
          <w:p>
            <w:pPr>
              <w:pStyle w:val="style0"/>
              <w:jc w:val="center"/>
              <w:rPr>
                <w:rFonts w:ascii="宋体" w:hAnsi="宋体"/>
                <w:color w:val="000000"/>
                <w:szCs w:val="21"/>
              </w:rPr>
            </w:pPr>
          </w:p>
        </w:tc>
        <w:tc>
          <w:tcPr>
            <w:tcW w:w="2640" w:type="dxa"/>
            <w:tcBorders/>
            <w:vAlign w:val="center"/>
          </w:tcPr>
          <w:p>
            <w:pPr>
              <w:pStyle w:val="style0"/>
              <w:jc w:val="center"/>
              <w:rPr>
                <w:rFonts w:ascii="宋体" w:hAnsi="宋体"/>
                <w:color w:val="000000"/>
                <w:szCs w:val="21"/>
              </w:rPr>
            </w:pPr>
          </w:p>
        </w:tc>
        <w:tc>
          <w:tcPr>
            <w:tcW w:w="2074" w:type="dxa"/>
            <w:tcBorders/>
            <w:vAlign w:val="center"/>
          </w:tcPr>
          <w:p>
            <w:pPr>
              <w:pStyle w:val="style0"/>
              <w:jc w:val="center"/>
              <w:rPr>
                <w:rFonts w:ascii="宋体" w:hAnsi="宋体"/>
                <w:color w:val="000000"/>
                <w:szCs w:val="21"/>
              </w:rPr>
            </w:pPr>
          </w:p>
        </w:tc>
      </w:tr>
      <w:tr>
        <w:tblPrEx/>
        <w:trPr>
          <w:trHeight w:val="567" w:hRule="atLeast"/>
        </w:trPr>
        <w:tc>
          <w:tcPr>
            <w:tcW w:w="2418" w:type="dxa"/>
            <w:tcBorders/>
            <w:vAlign w:val="center"/>
          </w:tcPr>
          <w:p>
            <w:pPr>
              <w:pStyle w:val="style0"/>
              <w:jc w:val="center"/>
              <w:rPr>
                <w:rFonts w:ascii="宋体" w:hAnsi="宋体"/>
                <w:color w:val="000000"/>
                <w:szCs w:val="21"/>
              </w:rPr>
            </w:pPr>
          </w:p>
        </w:tc>
        <w:tc>
          <w:tcPr>
            <w:tcW w:w="2535" w:type="dxa"/>
            <w:tcBorders/>
            <w:vAlign w:val="center"/>
          </w:tcPr>
          <w:p>
            <w:pPr>
              <w:pStyle w:val="style0"/>
              <w:jc w:val="center"/>
              <w:rPr>
                <w:rFonts w:ascii="宋体" w:hAnsi="宋体"/>
                <w:color w:val="000000"/>
                <w:szCs w:val="21"/>
              </w:rPr>
            </w:pPr>
          </w:p>
        </w:tc>
        <w:tc>
          <w:tcPr>
            <w:tcW w:w="2640" w:type="dxa"/>
            <w:tcBorders/>
            <w:vAlign w:val="center"/>
          </w:tcPr>
          <w:p>
            <w:pPr>
              <w:pStyle w:val="style0"/>
              <w:jc w:val="center"/>
              <w:rPr>
                <w:rFonts w:ascii="宋体" w:hAnsi="宋体"/>
                <w:color w:val="000000"/>
                <w:szCs w:val="21"/>
              </w:rPr>
            </w:pPr>
          </w:p>
        </w:tc>
        <w:tc>
          <w:tcPr>
            <w:tcW w:w="2074" w:type="dxa"/>
            <w:tcBorders/>
            <w:vAlign w:val="center"/>
          </w:tcPr>
          <w:p>
            <w:pPr>
              <w:pStyle w:val="style0"/>
              <w:jc w:val="center"/>
              <w:rPr>
                <w:rFonts w:ascii="宋体" w:hAnsi="宋体"/>
                <w:color w:val="000000"/>
                <w:szCs w:val="21"/>
              </w:rPr>
            </w:pPr>
          </w:p>
        </w:tc>
      </w:tr>
      <w:tr>
        <w:tblPrEx/>
        <w:trPr>
          <w:trHeight w:val="567" w:hRule="atLeast"/>
        </w:trPr>
        <w:tc>
          <w:tcPr>
            <w:tcW w:w="2418" w:type="dxa"/>
            <w:tcBorders/>
            <w:vAlign w:val="center"/>
          </w:tcPr>
          <w:p>
            <w:pPr>
              <w:pStyle w:val="style0"/>
              <w:jc w:val="center"/>
              <w:rPr>
                <w:rFonts w:ascii="宋体" w:hAnsi="宋体"/>
                <w:color w:val="000000"/>
                <w:sz w:val="28"/>
                <w:szCs w:val="28"/>
              </w:rPr>
            </w:pPr>
          </w:p>
        </w:tc>
        <w:tc>
          <w:tcPr>
            <w:tcW w:w="2535" w:type="dxa"/>
            <w:tcBorders/>
            <w:vAlign w:val="center"/>
          </w:tcPr>
          <w:p>
            <w:pPr>
              <w:pStyle w:val="style0"/>
              <w:jc w:val="center"/>
              <w:rPr>
                <w:rFonts w:ascii="宋体" w:hAnsi="宋体"/>
                <w:color w:val="000000"/>
                <w:sz w:val="28"/>
                <w:szCs w:val="28"/>
              </w:rPr>
            </w:pPr>
          </w:p>
        </w:tc>
        <w:tc>
          <w:tcPr>
            <w:tcW w:w="2640" w:type="dxa"/>
            <w:tcBorders/>
            <w:vAlign w:val="center"/>
          </w:tcPr>
          <w:p>
            <w:pPr>
              <w:pStyle w:val="style0"/>
              <w:jc w:val="center"/>
              <w:rPr>
                <w:rFonts w:ascii="宋体" w:hAnsi="宋体"/>
                <w:color w:val="000000"/>
                <w:sz w:val="28"/>
                <w:szCs w:val="28"/>
              </w:rPr>
            </w:pPr>
          </w:p>
        </w:tc>
        <w:tc>
          <w:tcPr>
            <w:tcW w:w="2074" w:type="dxa"/>
            <w:tcBorders/>
            <w:vAlign w:val="center"/>
          </w:tcPr>
          <w:p>
            <w:pPr>
              <w:pStyle w:val="style0"/>
              <w:jc w:val="center"/>
              <w:rPr>
                <w:rFonts w:ascii="宋体" w:hAnsi="宋体"/>
                <w:color w:val="000000"/>
                <w:sz w:val="28"/>
                <w:szCs w:val="28"/>
              </w:rPr>
            </w:pPr>
          </w:p>
        </w:tc>
      </w:tr>
      <w:tr>
        <w:tblPrEx/>
        <w:trPr>
          <w:trHeight w:val="567" w:hRule="atLeast"/>
        </w:trPr>
        <w:tc>
          <w:tcPr>
            <w:tcW w:w="2418" w:type="dxa"/>
            <w:tcBorders/>
            <w:vAlign w:val="center"/>
          </w:tcPr>
          <w:p>
            <w:pPr>
              <w:pStyle w:val="style0"/>
              <w:jc w:val="center"/>
              <w:rPr>
                <w:rFonts w:ascii="宋体" w:hAnsi="宋体"/>
                <w:color w:val="000000"/>
                <w:sz w:val="28"/>
                <w:szCs w:val="28"/>
              </w:rPr>
            </w:pPr>
          </w:p>
        </w:tc>
        <w:tc>
          <w:tcPr>
            <w:tcW w:w="2535" w:type="dxa"/>
            <w:tcBorders/>
            <w:vAlign w:val="center"/>
          </w:tcPr>
          <w:p>
            <w:pPr>
              <w:pStyle w:val="style0"/>
              <w:jc w:val="center"/>
              <w:rPr>
                <w:rFonts w:ascii="宋体" w:hAnsi="宋体"/>
                <w:color w:val="000000"/>
                <w:sz w:val="28"/>
                <w:szCs w:val="28"/>
              </w:rPr>
            </w:pPr>
          </w:p>
        </w:tc>
        <w:tc>
          <w:tcPr>
            <w:tcW w:w="2640" w:type="dxa"/>
            <w:tcBorders/>
            <w:vAlign w:val="center"/>
          </w:tcPr>
          <w:p>
            <w:pPr>
              <w:pStyle w:val="style0"/>
              <w:jc w:val="center"/>
              <w:rPr>
                <w:rFonts w:ascii="宋体" w:hAnsi="宋体"/>
                <w:color w:val="000000"/>
                <w:sz w:val="28"/>
                <w:szCs w:val="28"/>
              </w:rPr>
            </w:pPr>
          </w:p>
        </w:tc>
        <w:tc>
          <w:tcPr>
            <w:tcW w:w="2074" w:type="dxa"/>
            <w:tcBorders/>
            <w:vAlign w:val="center"/>
          </w:tcPr>
          <w:p>
            <w:pPr>
              <w:pStyle w:val="style0"/>
              <w:jc w:val="center"/>
              <w:rPr>
                <w:rFonts w:ascii="宋体" w:hAnsi="宋体"/>
                <w:color w:val="000000"/>
                <w:sz w:val="28"/>
                <w:szCs w:val="28"/>
              </w:rPr>
            </w:pPr>
          </w:p>
        </w:tc>
      </w:tr>
      <w:tr>
        <w:tblPrEx/>
        <w:trPr>
          <w:trHeight w:val="567" w:hRule="atLeast"/>
        </w:trPr>
        <w:tc>
          <w:tcPr>
            <w:tcW w:w="2418" w:type="dxa"/>
            <w:tcBorders/>
            <w:vAlign w:val="center"/>
          </w:tcPr>
          <w:p>
            <w:pPr>
              <w:pStyle w:val="style0"/>
              <w:jc w:val="center"/>
              <w:rPr>
                <w:rFonts w:ascii="宋体" w:hAnsi="宋体"/>
                <w:color w:val="000000"/>
                <w:sz w:val="28"/>
                <w:szCs w:val="28"/>
              </w:rPr>
            </w:pPr>
          </w:p>
        </w:tc>
        <w:tc>
          <w:tcPr>
            <w:tcW w:w="2535" w:type="dxa"/>
            <w:tcBorders/>
            <w:vAlign w:val="center"/>
          </w:tcPr>
          <w:p>
            <w:pPr>
              <w:pStyle w:val="style0"/>
              <w:jc w:val="center"/>
              <w:rPr>
                <w:rFonts w:ascii="宋体" w:hAnsi="宋体"/>
                <w:color w:val="000000"/>
                <w:sz w:val="28"/>
                <w:szCs w:val="28"/>
              </w:rPr>
            </w:pPr>
          </w:p>
        </w:tc>
        <w:tc>
          <w:tcPr>
            <w:tcW w:w="2640" w:type="dxa"/>
            <w:tcBorders/>
            <w:vAlign w:val="center"/>
          </w:tcPr>
          <w:p>
            <w:pPr>
              <w:pStyle w:val="style0"/>
              <w:jc w:val="center"/>
              <w:rPr>
                <w:rFonts w:ascii="宋体" w:hAnsi="宋体"/>
                <w:color w:val="000000"/>
                <w:sz w:val="28"/>
                <w:szCs w:val="28"/>
              </w:rPr>
            </w:pPr>
          </w:p>
        </w:tc>
        <w:tc>
          <w:tcPr>
            <w:tcW w:w="2074" w:type="dxa"/>
            <w:tcBorders/>
            <w:vAlign w:val="center"/>
          </w:tcPr>
          <w:p>
            <w:pPr>
              <w:pStyle w:val="style0"/>
              <w:jc w:val="center"/>
              <w:rPr>
                <w:rFonts w:ascii="宋体" w:hAnsi="宋体"/>
                <w:color w:val="000000"/>
                <w:sz w:val="28"/>
                <w:szCs w:val="28"/>
              </w:rPr>
            </w:pPr>
          </w:p>
        </w:tc>
      </w:tr>
      <w:tr>
        <w:tblPrEx/>
        <w:trPr>
          <w:trHeight w:val="567" w:hRule="atLeast"/>
        </w:trPr>
        <w:tc>
          <w:tcPr>
            <w:tcW w:w="2418" w:type="dxa"/>
            <w:tcBorders/>
            <w:vAlign w:val="center"/>
          </w:tcPr>
          <w:p>
            <w:pPr>
              <w:pStyle w:val="style0"/>
              <w:jc w:val="center"/>
              <w:rPr>
                <w:rFonts w:ascii="宋体" w:hAnsi="宋体"/>
                <w:color w:val="000000"/>
                <w:sz w:val="28"/>
                <w:szCs w:val="28"/>
              </w:rPr>
            </w:pPr>
          </w:p>
        </w:tc>
        <w:tc>
          <w:tcPr>
            <w:tcW w:w="2535" w:type="dxa"/>
            <w:tcBorders/>
            <w:vAlign w:val="center"/>
          </w:tcPr>
          <w:p>
            <w:pPr>
              <w:pStyle w:val="style0"/>
              <w:jc w:val="center"/>
              <w:rPr>
                <w:rFonts w:ascii="宋体" w:hAnsi="宋体"/>
                <w:color w:val="000000"/>
                <w:sz w:val="28"/>
                <w:szCs w:val="28"/>
              </w:rPr>
            </w:pPr>
          </w:p>
        </w:tc>
        <w:tc>
          <w:tcPr>
            <w:tcW w:w="2640" w:type="dxa"/>
            <w:tcBorders/>
            <w:vAlign w:val="center"/>
          </w:tcPr>
          <w:p>
            <w:pPr>
              <w:pStyle w:val="style0"/>
              <w:jc w:val="center"/>
              <w:rPr>
                <w:rFonts w:ascii="宋体" w:hAnsi="宋体"/>
                <w:color w:val="000000"/>
                <w:sz w:val="28"/>
                <w:szCs w:val="28"/>
              </w:rPr>
            </w:pPr>
          </w:p>
        </w:tc>
        <w:tc>
          <w:tcPr>
            <w:tcW w:w="2074" w:type="dxa"/>
            <w:tcBorders/>
            <w:vAlign w:val="center"/>
          </w:tcPr>
          <w:p>
            <w:pPr>
              <w:pStyle w:val="style0"/>
              <w:jc w:val="center"/>
              <w:rPr>
                <w:rFonts w:ascii="宋体" w:hAnsi="宋体"/>
                <w:color w:val="000000"/>
                <w:sz w:val="28"/>
                <w:szCs w:val="28"/>
              </w:rPr>
            </w:pPr>
          </w:p>
        </w:tc>
      </w:tr>
      <w:tr>
        <w:tblPrEx/>
        <w:trPr>
          <w:trHeight w:val="567" w:hRule="atLeast"/>
        </w:trPr>
        <w:tc>
          <w:tcPr>
            <w:tcW w:w="2418" w:type="dxa"/>
            <w:tcBorders/>
            <w:vAlign w:val="center"/>
          </w:tcPr>
          <w:p>
            <w:pPr>
              <w:pStyle w:val="style0"/>
              <w:jc w:val="center"/>
              <w:rPr>
                <w:rFonts w:ascii="宋体" w:hAnsi="宋体"/>
                <w:color w:val="000000"/>
                <w:sz w:val="28"/>
                <w:szCs w:val="28"/>
              </w:rPr>
            </w:pPr>
          </w:p>
        </w:tc>
        <w:tc>
          <w:tcPr>
            <w:tcW w:w="2535" w:type="dxa"/>
            <w:tcBorders/>
            <w:vAlign w:val="center"/>
          </w:tcPr>
          <w:p>
            <w:pPr>
              <w:pStyle w:val="style0"/>
              <w:jc w:val="center"/>
              <w:rPr>
                <w:rFonts w:ascii="宋体" w:hAnsi="宋体"/>
                <w:color w:val="000000"/>
                <w:sz w:val="28"/>
                <w:szCs w:val="28"/>
              </w:rPr>
            </w:pPr>
          </w:p>
        </w:tc>
        <w:tc>
          <w:tcPr>
            <w:tcW w:w="2640" w:type="dxa"/>
            <w:tcBorders/>
            <w:vAlign w:val="center"/>
          </w:tcPr>
          <w:p>
            <w:pPr>
              <w:pStyle w:val="style0"/>
              <w:jc w:val="center"/>
              <w:rPr>
                <w:rFonts w:ascii="宋体" w:hAnsi="宋体"/>
                <w:color w:val="000000"/>
                <w:sz w:val="28"/>
                <w:szCs w:val="28"/>
              </w:rPr>
            </w:pPr>
          </w:p>
        </w:tc>
        <w:tc>
          <w:tcPr>
            <w:tcW w:w="2074" w:type="dxa"/>
            <w:tcBorders/>
            <w:vAlign w:val="center"/>
          </w:tcPr>
          <w:p>
            <w:pPr>
              <w:pStyle w:val="style0"/>
              <w:jc w:val="center"/>
              <w:rPr>
                <w:rFonts w:ascii="宋体" w:hAnsi="宋体"/>
                <w:color w:val="000000"/>
                <w:sz w:val="28"/>
                <w:szCs w:val="28"/>
              </w:rPr>
            </w:pPr>
          </w:p>
        </w:tc>
      </w:tr>
      <w:tr>
        <w:tblPrEx/>
        <w:trPr>
          <w:trHeight w:val="567" w:hRule="atLeast"/>
        </w:trPr>
        <w:tc>
          <w:tcPr>
            <w:tcW w:w="2418" w:type="dxa"/>
            <w:tcBorders/>
            <w:vAlign w:val="center"/>
          </w:tcPr>
          <w:p>
            <w:pPr>
              <w:pStyle w:val="style0"/>
              <w:jc w:val="center"/>
              <w:rPr>
                <w:rFonts w:ascii="宋体" w:hAnsi="宋体"/>
                <w:color w:val="000000"/>
                <w:sz w:val="28"/>
                <w:szCs w:val="28"/>
              </w:rPr>
            </w:pPr>
          </w:p>
        </w:tc>
        <w:tc>
          <w:tcPr>
            <w:tcW w:w="2535" w:type="dxa"/>
            <w:tcBorders/>
            <w:vAlign w:val="center"/>
          </w:tcPr>
          <w:p>
            <w:pPr>
              <w:pStyle w:val="style0"/>
              <w:jc w:val="center"/>
              <w:rPr>
                <w:rFonts w:ascii="宋体" w:hAnsi="宋体"/>
                <w:color w:val="000000"/>
                <w:sz w:val="28"/>
                <w:szCs w:val="28"/>
              </w:rPr>
            </w:pPr>
          </w:p>
        </w:tc>
        <w:tc>
          <w:tcPr>
            <w:tcW w:w="2640" w:type="dxa"/>
            <w:tcBorders/>
            <w:vAlign w:val="center"/>
          </w:tcPr>
          <w:p>
            <w:pPr>
              <w:pStyle w:val="style0"/>
              <w:jc w:val="center"/>
              <w:rPr>
                <w:rFonts w:ascii="宋体" w:hAnsi="宋体"/>
                <w:color w:val="000000"/>
                <w:sz w:val="28"/>
                <w:szCs w:val="28"/>
              </w:rPr>
            </w:pPr>
          </w:p>
        </w:tc>
        <w:tc>
          <w:tcPr>
            <w:tcW w:w="2074" w:type="dxa"/>
            <w:tcBorders/>
            <w:vAlign w:val="center"/>
          </w:tcPr>
          <w:p>
            <w:pPr>
              <w:pStyle w:val="style0"/>
              <w:jc w:val="center"/>
              <w:rPr>
                <w:rFonts w:ascii="宋体" w:hAnsi="宋体"/>
                <w:color w:val="000000"/>
                <w:sz w:val="28"/>
                <w:szCs w:val="28"/>
              </w:rPr>
            </w:pPr>
          </w:p>
        </w:tc>
      </w:tr>
      <w:tr>
        <w:tblPrEx/>
        <w:trPr>
          <w:trHeight w:val="567" w:hRule="atLeast"/>
        </w:trPr>
        <w:tc>
          <w:tcPr>
            <w:tcW w:w="2418" w:type="dxa"/>
            <w:tcBorders/>
            <w:vAlign w:val="center"/>
          </w:tcPr>
          <w:p>
            <w:pPr>
              <w:pStyle w:val="style0"/>
              <w:jc w:val="center"/>
              <w:rPr>
                <w:rFonts w:ascii="宋体" w:hAnsi="宋体"/>
                <w:color w:val="000000"/>
                <w:sz w:val="28"/>
                <w:szCs w:val="28"/>
              </w:rPr>
            </w:pPr>
          </w:p>
        </w:tc>
        <w:tc>
          <w:tcPr>
            <w:tcW w:w="2535" w:type="dxa"/>
            <w:tcBorders/>
            <w:vAlign w:val="center"/>
          </w:tcPr>
          <w:p>
            <w:pPr>
              <w:pStyle w:val="style0"/>
              <w:jc w:val="center"/>
              <w:rPr>
                <w:rFonts w:ascii="宋体" w:hAnsi="宋体"/>
                <w:color w:val="000000"/>
                <w:sz w:val="28"/>
                <w:szCs w:val="28"/>
              </w:rPr>
            </w:pPr>
          </w:p>
        </w:tc>
        <w:tc>
          <w:tcPr>
            <w:tcW w:w="2640" w:type="dxa"/>
            <w:tcBorders/>
            <w:vAlign w:val="center"/>
          </w:tcPr>
          <w:p>
            <w:pPr>
              <w:pStyle w:val="style0"/>
              <w:jc w:val="center"/>
              <w:rPr>
                <w:rFonts w:ascii="宋体" w:hAnsi="宋体"/>
                <w:color w:val="000000"/>
                <w:sz w:val="28"/>
                <w:szCs w:val="28"/>
              </w:rPr>
            </w:pPr>
          </w:p>
        </w:tc>
        <w:tc>
          <w:tcPr>
            <w:tcW w:w="2074" w:type="dxa"/>
            <w:tcBorders/>
            <w:vAlign w:val="center"/>
          </w:tcPr>
          <w:p>
            <w:pPr>
              <w:pStyle w:val="style0"/>
              <w:jc w:val="center"/>
              <w:rPr>
                <w:rFonts w:ascii="宋体" w:hAnsi="宋体"/>
                <w:color w:val="000000"/>
                <w:sz w:val="28"/>
                <w:szCs w:val="28"/>
              </w:rPr>
            </w:pPr>
          </w:p>
        </w:tc>
      </w:tr>
      <w:tr>
        <w:tblPrEx/>
        <w:trPr>
          <w:trHeight w:val="567" w:hRule="atLeast"/>
        </w:trPr>
        <w:tc>
          <w:tcPr>
            <w:tcW w:w="2418" w:type="dxa"/>
            <w:tcBorders/>
          </w:tcPr>
          <w:p>
            <w:pPr>
              <w:pStyle w:val="style0"/>
              <w:jc w:val="center"/>
              <w:rPr>
                <w:rFonts w:ascii="仿宋_GB2312" w:eastAsia="仿宋_GB2312" w:hAnsi="宋体"/>
                <w:b/>
                <w:color w:val="000000"/>
                <w:sz w:val="24"/>
              </w:rPr>
            </w:pPr>
            <w:r>
              <w:rPr>
                <w:rFonts w:ascii="仿宋_GB2312" w:eastAsia="仿宋_GB2312" w:hAnsi="宋体" w:hint="eastAsia"/>
                <w:b/>
                <w:color w:val="000000"/>
                <w:sz w:val="24"/>
              </w:rPr>
              <w:t>应开展团支部数</w:t>
            </w:r>
          </w:p>
        </w:tc>
        <w:tc>
          <w:tcPr>
            <w:tcW w:w="2535" w:type="dxa"/>
            <w:tcBorders/>
          </w:tcPr>
          <w:p>
            <w:pPr>
              <w:pStyle w:val="style0"/>
              <w:jc w:val="center"/>
              <w:rPr>
                <w:rFonts w:ascii="仿宋_GB2312" w:eastAsia="仿宋_GB2312" w:hAnsi="宋体"/>
                <w:color w:val="000000"/>
                <w:sz w:val="24"/>
              </w:rPr>
            </w:pPr>
          </w:p>
        </w:tc>
        <w:tc>
          <w:tcPr>
            <w:tcW w:w="2640" w:type="dxa"/>
            <w:tcBorders/>
          </w:tcPr>
          <w:p>
            <w:pPr>
              <w:pStyle w:val="style0"/>
              <w:jc w:val="center"/>
              <w:rPr>
                <w:rFonts w:ascii="仿宋_GB2312" w:eastAsia="仿宋_GB2312" w:hAnsi="宋体"/>
                <w:b/>
                <w:color w:val="000000"/>
                <w:sz w:val="24"/>
              </w:rPr>
            </w:pPr>
            <w:r>
              <w:rPr>
                <w:rFonts w:ascii="仿宋_GB2312" w:eastAsia="仿宋_GB2312" w:hAnsi="宋体" w:hint="eastAsia"/>
                <w:b/>
                <w:color w:val="000000"/>
                <w:sz w:val="24"/>
              </w:rPr>
              <w:t>实际开展团支部数</w:t>
            </w:r>
          </w:p>
        </w:tc>
        <w:tc>
          <w:tcPr>
            <w:tcW w:w="2074" w:type="dxa"/>
            <w:tcBorders/>
          </w:tcPr>
          <w:p>
            <w:pPr>
              <w:pStyle w:val="style0"/>
              <w:jc w:val="center"/>
              <w:rPr>
                <w:rFonts w:ascii="仿宋_GB2312" w:eastAsia="仿宋_GB2312" w:hAnsi="宋体"/>
                <w:b/>
                <w:color w:val="000000"/>
                <w:sz w:val="24"/>
              </w:rPr>
            </w:pPr>
          </w:p>
        </w:tc>
      </w:tr>
    </w:tbl>
    <w:p>
      <w:pPr>
        <w:pStyle w:val="style0"/>
        <w:rPr>
          <w:rFonts w:ascii="仿宋_GB2312" w:cs="宋体" w:eastAsia="仿宋_GB2312" w:hAnsi="宋体"/>
          <w:color w:val="000000"/>
          <w:kern w:val="10"/>
          <w:sz w:val="28"/>
          <w:szCs w:val="28"/>
        </w:rPr>
      </w:pPr>
      <w:r>
        <w:rPr>
          <w:rFonts w:ascii="仿宋_GB2312" w:cs="宋体" w:eastAsia="仿宋_GB2312" w:hAnsi="宋体" w:hint="eastAsia"/>
          <w:color w:val="000000"/>
          <w:kern w:val="10"/>
          <w:sz w:val="28"/>
          <w:szCs w:val="28"/>
        </w:rPr>
        <w:t>附件2：</w:t>
      </w:r>
    </w:p>
    <w:bookmarkStart w:id="1" w:name="RANGE!A1:F45"/>
    <w:p>
      <w:pPr>
        <w:pStyle w:val="style0"/>
        <w:spacing w:afterLines="50" w:lineRule="exact" w:line="480"/>
        <w:jc w:val="center"/>
        <w:rPr>
          <w:rFonts w:ascii="方正小标宋_GBK" w:eastAsia="方正小标宋_GBK"/>
          <w:b/>
          <w:sz w:val="36"/>
          <w:szCs w:val="36"/>
        </w:rPr>
      </w:pPr>
      <w:r>
        <w:rPr>
          <w:rFonts w:ascii="方正小标宋_GBK" w:cs="宋体" w:eastAsia="方正小标宋_GBK" w:hAnsi="宋体" w:hint="eastAsia"/>
          <w:b/>
          <w:kern w:val="0"/>
          <w:sz w:val="36"/>
          <w:szCs w:val="36"/>
        </w:rPr>
        <w:t>湖南科技大学</w:t>
      </w:r>
      <w:bookmarkEnd w:id="1"/>
      <w:r>
        <w:rPr>
          <w:rFonts w:ascii="方正小标宋_GBK" w:cs="宋体" w:eastAsia="方正小标宋_GBK" w:hAnsi="宋体" w:hint="eastAsia"/>
          <w:b/>
          <w:kern w:val="0"/>
          <w:sz w:val="36"/>
          <w:szCs w:val="36"/>
        </w:rPr>
        <w:t>团组织生活会十佳风采奖申报表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315"/>
        <w:gridCol w:w="2315"/>
        <w:gridCol w:w="2315"/>
      </w:tblGrid>
      <w:tr>
        <w:trPr>
          <w:trHeight w:val="707" w:hRule="atLeast"/>
          <w:jc w:val="center"/>
        </w:trPr>
        <w:tc>
          <w:tcPr>
            <w:tcW w:w="2127"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班级团支部</w:t>
            </w:r>
          </w:p>
        </w:tc>
        <w:tc>
          <w:tcPr>
            <w:tcW w:w="6945" w:type="dxa"/>
            <w:gridSpan w:val="3"/>
            <w:tcBorders/>
            <w:vAlign w:val="center"/>
          </w:tcPr>
          <w:p>
            <w:pPr>
              <w:pStyle w:val="style0"/>
              <w:jc w:val="center"/>
              <w:rPr>
                <w:rFonts w:ascii="仿宋_GB2312" w:cs="黑体" w:eastAsia="仿宋_GB2312" w:hAnsi="黑体"/>
                <w:sz w:val="24"/>
              </w:rPr>
            </w:pPr>
          </w:p>
        </w:tc>
      </w:tr>
      <w:tr>
        <w:tblPrEx/>
        <w:trPr>
          <w:trHeight w:val="707" w:hRule="atLeast"/>
          <w:jc w:val="center"/>
        </w:trPr>
        <w:tc>
          <w:tcPr>
            <w:tcW w:w="2127"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开展主题</w:t>
            </w:r>
          </w:p>
        </w:tc>
        <w:tc>
          <w:tcPr>
            <w:tcW w:w="6945" w:type="dxa"/>
            <w:gridSpan w:val="3"/>
            <w:tcBorders/>
            <w:vAlign w:val="center"/>
          </w:tcPr>
          <w:p>
            <w:pPr>
              <w:pStyle w:val="style0"/>
              <w:jc w:val="center"/>
              <w:rPr>
                <w:rFonts w:ascii="仿宋_GB2312" w:cs="黑体" w:eastAsia="仿宋_GB2312" w:hAnsi="黑体"/>
                <w:sz w:val="24"/>
              </w:rPr>
            </w:pPr>
          </w:p>
        </w:tc>
      </w:tr>
      <w:tr>
        <w:tblPrEx/>
        <w:trPr>
          <w:trHeight w:val="707" w:hRule="atLeast"/>
          <w:jc w:val="center"/>
        </w:trPr>
        <w:tc>
          <w:tcPr>
            <w:tcW w:w="2127"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开展时间</w:t>
            </w:r>
          </w:p>
        </w:tc>
        <w:tc>
          <w:tcPr>
            <w:tcW w:w="2315" w:type="dxa"/>
            <w:tcBorders/>
            <w:vAlign w:val="center"/>
          </w:tcPr>
          <w:p>
            <w:pPr>
              <w:pStyle w:val="style0"/>
              <w:jc w:val="center"/>
              <w:rPr>
                <w:rFonts w:ascii="仿宋_GB2312" w:cs="黑体" w:eastAsia="仿宋_GB2312" w:hAnsi="黑体"/>
                <w:sz w:val="24"/>
              </w:rPr>
            </w:pPr>
          </w:p>
        </w:tc>
        <w:tc>
          <w:tcPr>
            <w:tcW w:w="2315"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开展形式</w:t>
            </w:r>
          </w:p>
        </w:tc>
        <w:tc>
          <w:tcPr>
            <w:tcW w:w="2315" w:type="dxa"/>
            <w:tcBorders/>
            <w:vAlign w:val="center"/>
          </w:tcPr>
          <w:p>
            <w:pPr>
              <w:pStyle w:val="style0"/>
              <w:jc w:val="center"/>
              <w:rPr>
                <w:rFonts w:ascii="仿宋_GB2312" w:cs="黑体" w:eastAsia="仿宋_GB2312" w:hAnsi="黑体"/>
                <w:sz w:val="24"/>
              </w:rPr>
            </w:pPr>
          </w:p>
        </w:tc>
      </w:tr>
      <w:tr>
        <w:tblPrEx/>
        <w:trPr>
          <w:trHeight w:val="723" w:hRule="atLeast"/>
          <w:jc w:val="center"/>
        </w:trPr>
        <w:tc>
          <w:tcPr>
            <w:tcW w:w="2127"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班级人数</w:t>
            </w:r>
          </w:p>
        </w:tc>
        <w:tc>
          <w:tcPr>
            <w:tcW w:w="2315" w:type="dxa"/>
            <w:tcBorders/>
            <w:vAlign w:val="center"/>
          </w:tcPr>
          <w:p>
            <w:pPr>
              <w:pStyle w:val="style0"/>
              <w:jc w:val="center"/>
              <w:rPr>
                <w:rFonts w:ascii="仿宋_GB2312" w:cs="黑体" w:eastAsia="仿宋_GB2312" w:hAnsi="黑体"/>
                <w:sz w:val="24"/>
              </w:rPr>
            </w:pPr>
          </w:p>
        </w:tc>
        <w:tc>
          <w:tcPr>
            <w:tcW w:w="2315"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实到人数</w:t>
            </w:r>
          </w:p>
        </w:tc>
        <w:tc>
          <w:tcPr>
            <w:tcW w:w="2315" w:type="dxa"/>
            <w:tcBorders/>
            <w:vAlign w:val="center"/>
          </w:tcPr>
          <w:p>
            <w:pPr>
              <w:pStyle w:val="style0"/>
              <w:jc w:val="center"/>
              <w:rPr>
                <w:rFonts w:ascii="仿宋_GB2312" w:cs="黑体" w:eastAsia="仿宋_GB2312" w:hAnsi="黑体"/>
                <w:sz w:val="24"/>
              </w:rPr>
            </w:pPr>
          </w:p>
        </w:tc>
      </w:tr>
      <w:tr>
        <w:tblPrEx/>
        <w:trPr>
          <w:trHeight w:val="707" w:hRule="atLeast"/>
          <w:jc w:val="center"/>
        </w:trPr>
        <w:tc>
          <w:tcPr>
            <w:tcW w:w="2127"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团支书</w:t>
            </w:r>
          </w:p>
        </w:tc>
        <w:tc>
          <w:tcPr>
            <w:tcW w:w="2315" w:type="dxa"/>
            <w:tcBorders/>
            <w:vAlign w:val="center"/>
          </w:tcPr>
          <w:p>
            <w:pPr>
              <w:pStyle w:val="style0"/>
              <w:jc w:val="center"/>
              <w:rPr>
                <w:rFonts w:ascii="仿宋_GB2312" w:cs="黑体" w:eastAsia="仿宋_GB2312" w:hAnsi="黑体"/>
                <w:sz w:val="24"/>
              </w:rPr>
            </w:pPr>
          </w:p>
        </w:tc>
        <w:tc>
          <w:tcPr>
            <w:tcW w:w="2315"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联系方式</w:t>
            </w:r>
          </w:p>
        </w:tc>
        <w:tc>
          <w:tcPr>
            <w:tcW w:w="2315" w:type="dxa"/>
            <w:tcBorders/>
            <w:vAlign w:val="center"/>
          </w:tcPr>
          <w:p>
            <w:pPr>
              <w:pStyle w:val="style0"/>
              <w:jc w:val="center"/>
              <w:rPr>
                <w:rFonts w:ascii="仿宋_GB2312" w:cs="黑体" w:eastAsia="仿宋_GB2312" w:hAnsi="黑体"/>
                <w:sz w:val="24"/>
              </w:rPr>
            </w:pPr>
          </w:p>
        </w:tc>
      </w:tr>
      <w:tr>
        <w:tblPrEx/>
        <w:trPr>
          <w:trHeight w:val="1656" w:hRule="atLeast"/>
          <w:jc w:val="center"/>
        </w:trPr>
        <w:tc>
          <w:tcPr>
            <w:tcW w:w="2127"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活动流程</w:t>
            </w:r>
          </w:p>
        </w:tc>
        <w:tc>
          <w:tcPr>
            <w:tcW w:w="6945" w:type="dxa"/>
            <w:gridSpan w:val="3"/>
            <w:tcBorders/>
            <w:vAlign w:val="center"/>
          </w:tcPr>
          <w:p>
            <w:pPr>
              <w:pStyle w:val="style0"/>
              <w:jc w:val="left"/>
              <w:rPr>
                <w:rFonts w:ascii="仿宋_GB2312" w:eastAsia="仿宋_GB2312"/>
                <w:sz w:val="24"/>
              </w:rPr>
            </w:pPr>
          </w:p>
          <w:p>
            <w:pPr>
              <w:pStyle w:val="style0"/>
              <w:jc w:val="left"/>
              <w:rPr>
                <w:rFonts w:ascii="仿宋_GB2312" w:eastAsia="仿宋_GB2312"/>
                <w:sz w:val="24"/>
              </w:rPr>
            </w:pPr>
          </w:p>
          <w:p>
            <w:pPr>
              <w:pStyle w:val="style0"/>
              <w:jc w:val="left"/>
              <w:rPr>
                <w:rFonts w:ascii="仿宋_GB2312" w:eastAsia="仿宋_GB2312"/>
                <w:sz w:val="24"/>
              </w:rPr>
            </w:pPr>
          </w:p>
          <w:p>
            <w:pPr>
              <w:pStyle w:val="style0"/>
              <w:jc w:val="left"/>
              <w:rPr>
                <w:rFonts w:ascii="仿宋_GB2312" w:eastAsia="仿宋_GB2312"/>
                <w:sz w:val="24"/>
              </w:rPr>
            </w:pPr>
          </w:p>
          <w:p>
            <w:pPr>
              <w:pStyle w:val="style0"/>
              <w:jc w:val="left"/>
              <w:rPr>
                <w:rFonts w:ascii="仿宋_GB2312" w:eastAsia="仿宋_GB2312"/>
                <w:sz w:val="24"/>
              </w:rPr>
            </w:pPr>
          </w:p>
        </w:tc>
      </w:tr>
      <w:tr>
        <w:tblPrEx/>
        <w:trPr>
          <w:jc w:val="center"/>
        </w:trPr>
        <w:tc>
          <w:tcPr>
            <w:tcW w:w="2127"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活动形式</w:t>
            </w:r>
          </w:p>
          <w:p>
            <w:pPr>
              <w:pStyle w:val="style0"/>
              <w:jc w:val="center"/>
              <w:rPr>
                <w:rFonts w:ascii="仿宋_GB2312" w:cs="黑体" w:eastAsia="仿宋_GB2312" w:hAnsi="黑体"/>
                <w:sz w:val="24"/>
              </w:rPr>
            </w:pPr>
            <w:r>
              <w:rPr>
                <w:rFonts w:ascii="仿宋_GB2312" w:cs="黑体" w:eastAsia="仿宋_GB2312" w:hAnsi="黑体" w:hint="eastAsia"/>
                <w:sz w:val="24"/>
              </w:rPr>
              <w:t>及创新点</w:t>
            </w:r>
          </w:p>
        </w:tc>
        <w:tc>
          <w:tcPr>
            <w:tcW w:w="6945" w:type="dxa"/>
            <w:gridSpan w:val="3"/>
            <w:tcBorders/>
          </w:tcPr>
          <w:p>
            <w:pPr>
              <w:pStyle w:val="style0"/>
              <w:rPr>
                <w:rFonts w:ascii="仿宋_GB2312" w:eastAsia="仿宋_GB2312"/>
                <w:sz w:val="24"/>
              </w:rPr>
            </w:pPr>
          </w:p>
          <w:p>
            <w:pPr>
              <w:pStyle w:val="style0"/>
              <w:rPr>
                <w:rFonts w:ascii="仿宋_GB2312" w:eastAsia="仿宋_GB2312"/>
                <w:sz w:val="24"/>
              </w:rPr>
            </w:pPr>
          </w:p>
          <w:p>
            <w:pPr>
              <w:pStyle w:val="style0"/>
              <w:rPr>
                <w:rFonts w:ascii="仿宋_GB2312" w:eastAsia="仿宋_GB2312"/>
                <w:sz w:val="24"/>
              </w:rPr>
            </w:pPr>
          </w:p>
          <w:p>
            <w:pPr>
              <w:pStyle w:val="style0"/>
              <w:rPr>
                <w:rFonts w:ascii="仿宋_GB2312" w:eastAsia="仿宋_GB2312"/>
                <w:sz w:val="24"/>
              </w:rPr>
            </w:pPr>
          </w:p>
          <w:p>
            <w:pPr>
              <w:pStyle w:val="style0"/>
              <w:rPr>
                <w:rFonts w:ascii="仿宋_GB2312" w:eastAsia="仿宋_GB2312"/>
                <w:sz w:val="24"/>
              </w:rPr>
            </w:pPr>
          </w:p>
        </w:tc>
      </w:tr>
      <w:tr>
        <w:tblPrEx/>
        <w:trPr>
          <w:trHeight w:val="1567" w:hRule="atLeast"/>
          <w:jc w:val="center"/>
        </w:trPr>
        <w:tc>
          <w:tcPr>
            <w:tcW w:w="2127"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效果影响</w:t>
            </w:r>
          </w:p>
        </w:tc>
        <w:tc>
          <w:tcPr>
            <w:tcW w:w="6945" w:type="dxa"/>
            <w:gridSpan w:val="3"/>
            <w:tcBorders/>
          </w:tcPr>
          <w:p>
            <w:pPr>
              <w:pStyle w:val="style0"/>
              <w:rPr>
                <w:rFonts w:ascii="仿宋_GB2312" w:eastAsia="仿宋_GB2312"/>
                <w:sz w:val="24"/>
              </w:rPr>
            </w:pPr>
          </w:p>
          <w:p>
            <w:pPr>
              <w:pStyle w:val="style0"/>
              <w:rPr>
                <w:rFonts w:ascii="仿宋_GB2312" w:eastAsia="仿宋_GB2312"/>
                <w:sz w:val="24"/>
              </w:rPr>
            </w:pPr>
          </w:p>
          <w:p>
            <w:pPr>
              <w:pStyle w:val="style0"/>
              <w:rPr>
                <w:rFonts w:ascii="仿宋_GB2312" w:eastAsia="仿宋_GB2312"/>
                <w:sz w:val="24"/>
              </w:rPr>
            </w:pPr>
          </w:p>
          <w:p>
            <w:pPr>
              <w:pStyle w:val="style0"/>
              <w:rPr>
                <w:rFonts w:ascii="仿宋_GB2312" w:eastAsia="仿宋_GB2312"/>
                <w:sz w:val="24"/>
              </w:rPr>
            </w:pPr>
          </w:p>
          <w:p>
            <w:pPr>
              <w:pStyle w:val="style0"/>
              <w:rPr>
                <w:rFonts w:ascii="仿宋_GB2312" w:eastAsia="仿宋_GB2312"/>
                <w:sz w:val="24"/>
              </w:rPr>
            </w:pPr>
          </w:p>
        </w:tc>
      </w:tr>
      <w:tr>
        <w:tblPrEx/>
        <w:trPr>
          <w:trHeight w:val="1220" w:hRule="atLeast"/>
          <w:jc w:val="center"/>
        </w:trPr>
        <w:tc>
          <w:tcPr>
            <w:tcW w:w="2127"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院团委意见</w:t>
            </w:r>
          </w:p>
        </w:tc>
        <w:tc>
          <w:tcPr>
            <w:tcW w:w="6945" w:type="dxa"/>
            <w:gridSpan w:val="3"/>
            <w:tcBorders/>
            <w:vAlign w:val="center"/>
          </w:tcPr>
          <w:p>
            <w:pPr>
              <w:pStyle w:val="style0"/>
              <w:jc w:val="left"/>
              <w:rPr>
                <w:rFonts w:ascii="仿宋_GB2312" w:cs="黑体" w:eastAsia="仿宋_GB2312" w:hAnsi="宋体"/>
                <w:sz w:val="24"/>
              </w:rPr>
            </w:pPr>
          </w:p>
          <w:p>
            <w:pPr>
              <w:pStyle w:val="style0"/>
              <w:jc w:val="left"/>
              <w:rPr>
                <w:rFonts w:ascii="仿宋_GB2312" w:cs="黑体" w:eastAsia="仿宋_GB2312" w:hAnsi="宋体"/>
                <w:sz w:val="24"/>
              </w:rPr>
            </w:pPr>
          </w:p>
          <w:p>
            <w:pPr>
              <w:pStyle w:val="style0"/>
              <w:jc w:val="left"/>
              <w:rPr>
                <w:rFonts w:ascii="仿宋_GB2312" w:cs="黑体" w:eastAsia="仿宋_GB2312" w:hAnsi="宋体"/>
                <w:sz w:val="24"/>
              </w:rPr>
            </w:pPr>
          </w:p>
          <w:p>
            <w:pPr>
              <w:pStyle w:val="style0"/>
              <w:ind w:right="1575"/>
              <w:rPr>
                <w:rFonts w:ascii="仿宋_GB2312" w:cs="黑体" w:eastAsia="仿宋_GB2312" w:hAnsi="黑体"/>
                <w:sz w:val="24"/>
              </w:rPr>
            </w:pPr>
            <w:r>
              <w:rPr>
                <w:rFonts w:ascii="仿宋_GB2312" w:cs="黑体" w:eastAsia="仿宋_GB2312" w:hAnsi="黑体" w:hint="eastAsia"/>
                <w:sz w:val="24"/>
              </w:rPr>
              <w:t>　　　　　　                         签章：</w:t>
            </w:r>
          </w:p>
          <w:p>
            <w:pPr>
              <w:pStyle w:val="style0"/>
              <w:ind w:right="1470"/>
              <w:jc w:val="center"/>
              <w:rPr>
                <w:rFonts w:ascii="仿宋_GB2312" w:cs="黑体" w:eastAsia="仿宋_GB2312" w:hAnsi="黑体"/>
                <w:sz w:val="24"/>
              </w:rPr>
            </w:pPr>
            <w:r>
              <w:rPr>
                <w:rFonts w:ascii="仿宋_GB2312" w:cs="黑体" w:eastAsia="仿宋_GB2312" w:hAnsi="黑体" w:hint="eastAsia"/>
                <w:sz w:val="24"/>
              </w:rPr>
              <w:t xml:space="preserve">　　　　　　　　　　　　　　　年  月  日 </w:t>
            </w:r>
          </w:p>
        </w:tc>
      </w:tr>
      <w:tr>
        <w:tblPrEx/>
        <w:trPr>
          <w:trHeight w:val="1364" w:hRule="atLeast"/>
          <w:jc w:val="center"/>
        </w:trPr>
        <w:tc>
          <w:tcPr>
            <w:tcW w:w="2127" w:type="dxa"/>
            <w:tcBorders/>
            <w:vAlign w:val="center"/>
          </w:tcPr>
          <w:p>
            <w:pPr>
              <w:pStyle w:val="style0"/>
              <w:jc w:val="center"/>
              <w:rPr>
                <w:rFonts w:ascii="仿宋_GB2312" w:cs="黑体" w:eastAsia="仿宋_GB2312" w:hAnsi="黑体"/>
                <w:sz w:val="24"/>
              </w:rPr>
            </w:pPr>
            <w:r>
              <w:rPr>
                <w:rFonts w:ascii="仿宋_GB2312" w:cs="黑体" w:eastAsia="仿宋_GB2312" w:hAnsi="黑体" w:hint="eastAsia"/>
                <w:sz w:val="24"/>
              </w:rPr>
              <w:t>校团委意见</w:t>
            </w:r>
          </w:p>
        </w:tc>
        <w:tc>
          <w:tcPr>
            <w:tcW w:w="6945" w:type="dxa"/>
            <w:gridSpan w:val="3"/>
            <w:tcBorders/>
            <w:vAlign w:val="center"/>
          </w:tcPr>
          <w:p>
            <w:pPr>
              <w:pStyle w:val="style0"/>
              <w:rPr>
                <w:rFonts w:ascii="仿宋_GB2312" w:cs="黑体" w:eastAsia="仿宋_GB2312" w:hAnsi="黑体"/>
                <w:sz w:val="24"/>
              </w:rPr>
            </w:pPr>
          </w:p>
          <w:p>
            <w:pPr>
              <w:pStyle w:val="style0"/>
              <w:rPr>
                <w:rFonts w:ascii="仿宋_GB2312" w:cs="黑体" w:eastAsia="仿宋_GB2312" w:hAnsi="黑体"/>
                <w:sz w:val="24"/>
              </w:rPr>
            </w:pPr>
          </w:p>
          <w:p>
            <w:pPr>
              <w:pStyle w:val="style0"/>
              <w:rPr>
                <w:rFonts w:ascii="仿宋_GB2312" w:cs="黑体" w:eastAsia="仿宋_GB2312" w:hAnsi="黑体"/>
                <w:sz w:val="24"/>
              </w:rPr>
            </w:pPr>
          </w:p>
          <w:p>
            <w:pPr>
              <w:pStyle w:val="style0"/>
              <w:ind w:firstLine="4560" w:firstLineChars="1900"/>
              <w:rPr>
                <w:rFonts w:ascii="仿宋_GB2312" w:cs="黑体" w:eastAsia="仿宋_GB2312" w:hAnsi="黑体"/>
                <w:sz w:val="24"/>
              </w:rPr>
            </w:pPr>
            <w:r>
              <w:rPr>
                <w:rFonts w:ascii="仿宋_GB2312" w:cs="黑体" w:eastAsia="仿宋_GB2312" w:hAnsi="黑体" w:hint="eastAsia"/>
                <w:sz w:val="24"/>
              </w:rPr>
              <w:t>签章：</w:t>
            </w:r>
          </w:p>
          <w:p>
            <w:pPr>
              <w:pStyle w:val="style0"/>
              <w:rPr>
                <w:rFonts w:ascii="仿宋_GB2312" w:eastAsia="仿宋_GB2312"/>
                <w:sz w:val="24"/>
              </w:rPr>
            </w:pPr>
            <w:r>
              <w:rPr>
                <w:rFonts w:ascii="仿宋_GB2312" w:cs="黑体" w:eastAsia="仿宋_GB2312" w:hAnsi="黑体" w:hint="eastAsia"/>
                <w:sz w:val="24"/>
              </w:rPr>
              <w:t xml:space="preserve">    　　　　　　　　　　　　　　　 年  月  日</w:t>
            </w:r>
          </w:p>
        </w:tc>
      </w:tr>
    </w:tbl>
    <w:p>
      <w:pPr>
        <w:pStyle w:val="style0"/>
        <w:jc w:val="left"/>
        <w:rPr>
          <w:rFonts w:ascii="仿宋_GB2312" w:cs="宋体" w:eastAsia="仿宋_GB2312" w:hAnsi="宋体"/>
          <w:kern w:val="0"/>
          <w:sz w:val="28"/>
          <w:szCs w:val="28"/>
        </w:rPr>
      </w:pPr>
      <w:r>
        <w:rPr>
          <w:rFonts w:ascii="仿宋_GB2312" w:eastAsia="仿宋_GB2312" w:hint="eastAsia"/>
          <w:sz w:val="24"/>
        </w:rPr>
        <w:t>备注：相关</w:t>
      </w:r>
      <w:r>
        <w:rPr>
          <w:rFonts w:ascii="仿宋_GB2312" w:cs="宋体" w:eastAsia="仿宋_GB2312" w:hAnsi="宋体" w:hint="eastAsia"/>
          <w:sz w:val="24"/>
        </w:rPr>
        <w:t>申报材料包括总结材料活动记录相关影像资料、宣传报道截图等，可另附页</w:t>
      </w:r>
    </w:p>
    <w:p>
      <w:pPr>
        <w:pStyle w:val="style0"/>
        <w:rPr>
          <w:color w:val="000000"/>
        </w:rPr>
      </w:pPr>
    </w:p>
    <w:sectPr>
      <w:pgSz w:w="11906" w:h="16838" w:orient="portrait"/>
      <w:pgMar w:top="1440" w:right="1800" w:bottom="1440" w:left="1800" w:header="851" w:footer="992" w:gutter="0"/>
      <w:cols w:space="425"/>
      <w:docGrid w:type="lines" w:linePitch="312"/>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30"/>
  <w:embedTrueTypeFonts/>
  <w:saveSubset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lang w:val="en-US" w:bidi="ar-SA" w:eastAsia="zh-CN"/>
      </w:rPr>
    </w:rPrDefault>
    <w:pPrDefault>
      <w:pPr/>
    </w:pPrDefault>
  </w:docDefaults>
  <w:style w:type="paragraph" w:default="1" w:styleId="style0">
    <w:name w:val="Normal"/>
    <w:next w:val="style0"/>
    <w:qFormat/>
    <w:pPr>
      <w:widowControl w:val="false"/>
      <w:jc w:val="both"/>
    </w:pPr>
    <w:rPr>
      <w:rFonts w:ascii="Calibri" w:cs="Times New Roman" w:eastAsia="宋体" w:hAnsi="Calibri"/>
      <w:kern w:val="2"/>
      <w:sz w:val="21"/>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0">
    <w:name w:val="annotation text"/>
    <w:basedOn w:val="style0"/>
    <w:next w:val="style30"/>
    <w:qFormat/>
    <w:pPr>
      <w:jc w:val="left"/>
    </w:pPr>
    <w:rPr/>
  </w:style>
  <w:style w:type="paragraph" w:styleId="style153">
    <w:name w:val="Balloon Text"/>
    <w:basedOn w:val="style0"/>
    <w:next w:val="style153"/>
    <w:link w:val="style4097"/>
    <w:qFormat/>
    <w:pPr/>
    <w:rPr>
      <w:sz w:val="18"/>
      <w:szCs w:val="18"/>
    </w:rPr>
  </w:style>
  <w:style w:type="paragraph" w:styleId="style32">
    <w:name w:val="footer"/>
    <w:basedOn w:val="style0"/>
    <w:next w:val="style32"/>
    <w:qFormat/>
    <w:pPr>
      <w:tabs>
        <w:tab w:val="center" w:leader="none" w:pos="4153"/>
        <w:tab w:val="right" w:leader="none" w:pos="8306"/>
      </w:tabs>
      <w:snapToGrid w:val="false"/>
      <w:jc w:val="left"/>
    </w:pPr>
    <w:rPr>
      <w:sz w:val="18"/>
    </w:rPr>
  </w:style>
  <w:style w:type="paragraph" w:styleId="style31">
    <w:name w:val="header"/>
    <w:basedOn w:val="style0"/>
    <w:next w:val="style31"/>
    <w:qFormat/>
    <w:pPr>
      <w:pBdr>
        <w:bottom w:val="single" w:sz="6" w:space="1" w:color="auto"/>
      </w:pBdr>
      <w:tabs>
        <w:tab w:val="center" w:leader="none" w:pos="4153"/>
        <w:tab w:val="right" w:leader="none" w:pos="8306"/>
      </w:tabs>
      <w:snapToGrid w:val="false"/>
      <w:jc w:val="center"/>
    </w:pPr>
    <w:rPr>
      <w:rFonts w:ascii="Times New Roman" w:hAnsi="Times New Roman"/>
      <w:sz w:val="18"/>
      <w:szCs w:val="18"/>
    </w:rPr>
  </w:style>
  <w:style w:type="paragraph" w:styleId="style94">
    <w:name w:val="Normal (Web)"/>
    <w:basedOn w:val="style0"/>
    <w:next w:val="style94"/>
    <w:qFormat/>
    <w:pPr>
      <w:widowControl/>
      <w:spacing w:before="100" w:beforeAutospacing="true" w:after="100" w:afterAutospacing="true"/>
      <w:jc w:val="left"/>
    </w:pPr>
    <w:rPr>
      <w:rFonts w:ascii="宋体" w:cs="宋体" w:hAnsi="宋体"/>
      <w:kern w:val="0"/>
      <w:sz w:val="24"/>
    </w:rPr>
  </w:style>
  <w:style w:type="character" w:styleId="style87">
    <w:name w:val="Strong"/>
    <w:basedOn w:val="style65"/>
    <w:next w:val="style87"/>
    <w:qFormat/>
    <w:rPr>
      <w:b/>
    </w:rPr>
  </w:style>
  <w:style w:type="character" w:styleId="style85">
    <w:name w:val="Hyperlink"/>
    <w:basedOn w:val="style65"/>
    <w:next w:val="style85"/>
    <w:qFormat/>
    <w:rPr>
      <w:color w:val="0000ff"/>
      <w:u w:val="single"/>
    </w:rPr>
  </w:style>
  <w:style w:type="character" w:customStyle="1" w:styleId="style4097">
    <w:name w:val="批注框文本 Char"/>
    <w:basedOn w:val="style65"/>
    <w:next w:val="style4097"/>
    <w:link w:val="style153"/>
    <w:qFormat/>
    <w:rPr>
      <w:rFonts w:ascii="Calibri" w:cs="Times New Roman" w:eastAsia="宋体" w:hAnsi="Calibri"/>
      <w:kern w:val="2"/>
      <w:sz w:val="18"/>
      <w:szCs w:val="18"/>
    </w:rPr>
  </w:style>
  <w:style w:type="character" w:customStyle="1" w:styleId="style4098">
    <w:name w:val="Unresolved Mention"/>
    <w:basedOn w:val="style65"/>
    <w:next w:val="style4098"/>
    <w:qFormat/>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wmf"/><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